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A4DDE" w14:textId="77777777" w:rsidR="001C79F6" w:rsidRPr="000921EB" w:rsidRDefault="00C6024B">
      <w:pPr>
        <w:rPr>
          <w:rFonts w:ascii="Arial" w:hAnsi="Arial" w:cs="Arial"/>
          <w:b/>
          <w:sz w:val="24"/>
        </w:rPr>
      </w:pPr>
      <w:r>
        <w:rPr>
          <w:rFonts w:ascii="Arial" w:hAnsi="Arial" w:cs="Arial"/>
          <w:b/>
          <w:sz w:val="24"/>
        </w:rPr>
        <w:t>ATS</w:t>
      </w:r>
      <w:r w:rsidR="009F414A" w:rsidRPr="000921EB">
        <w:rPr>
          <w:rFonts w:ascii="Arial" w:hAnsi="Arial" w:cs="Arial"/>
          <w:b/>
          <w:sz w:val="24"/>
        </w:rPr>
        <w:t xml:space="preserve"> –</w:t>
      </w:r>
      <w:r w:rsidR="008B46AB">
        <w:rPr>
          <w:rFonts w:ascii="Arial" w:hAnsi="Arial" w:cs="Arial"/>
          <w:b/>
          <w:sz w:val="24"/>
        </w:rPr>
        <w:t xml:space="preserve"> </w:t>
      </w:r>
      <w:r w:rsidR="006C165E">
        <w:rPr>
          <w:rFonts w:ascii="Arial" w:hAnsi="Arial" w:cs="Arial"/>
          <w:b/>
          <w:sz w:val="24"/>
        </w:rPr>
        <w:t xml:space="preserve">Oracle </w:t>
      </w:r>
      <w:r w:rsidR="00425D7C">
        <w:rPr>
          <w:rFonts w:ascii="Arial" w:hAnsi="Arial" w:cs="Arial"/>
          <w:b/>
          <w:sz w:val="24"/>
        </w:rPr>
        <w:t xml:space="preserve">Financials </w:t>
      </w:r>
      <w:r w:rsidR="006C165E">
        <w:rPr>
          <w:rFonts w:ascii="Arial" w:hAnsi="Arial" w:cs="Arial"/>
          <w:b/>
          <w:sz w:val="24"/>
        </w:rPr>
        <w:t xml:space="preserve">EBS </w:t>
      </w:r>
      <w:r w:rsidR="009F414A" w:rsidRPr="000921EB">
        <w:rPr>
          <w:rFonts w:ascii="Arial" w:hAnsi="Arial" w:cs="Arial"/>
          <w:b/>
          <w:sz w:val="24"/>
        </w:rPr>
        <w:t>Release Notes</w:t>
      </w:r>
    </w:p>
    <w:p w14:paraId="5CA9EE0D" w14:textId="77777777" w:rsidR="00196FC0" w:rsidRPr="00DD5CCD" w:rsidRDefault="006C165E" w:rsidP="00196FC0">
      <w:pPr>
        <w:pStyle w:val="Title"/>
        <w:rPr>
          <w:rFonts w:ascii="Arial" w:hAnsi="Arial" w:cs="Arial"/>
          <w:b/>
          <w:color w:val="auto"/>
          <w:sz w:val="24"/>
          <w:szCs w:val="24"/>
        </w:rPr>
      </w:pPr>
      <w:r w:rsidRPr="00DD5CCD">
        <w:rPr>
          <w:rFonts w:ascii="Arial" w:hAnsi="Arial" w:cs="Arial"/>
          <w:b/>
          <w:color w:val="auto"/>
          <w:sz w:val="24"/>
          <w:szCs w:val="24"/>
        </w:rPr>
        <w:t>F</w:t>
      </w:r>
      <w:r w:rsidR="00E84CAE">
        <w:rPr>
          <w:rFonts w:ascii="Arial" w:hAnsi="Arial" w:cs="Arial"/>
          <w:b/>
          <w:color w:val="auto"/>
          <w:sz w:val="24"/>
          <w:szCs w:val="24"/>
        </w:rPr>
        <w:t>INDINI</w:t>
      </w:r>
      <w:r w:rsidR="000030DF">
        <w:rPr>
          <w:rFonts w:ascii="Arial" w:hAnsi="Arial" w:cs="Arial"/>
          <w:b/>
          <w:color w:val="auto"/>
          <w:sz w:val="24"/>
          <w:szCs w:val="24"/>
        </w:rPr>
        <w:t xml:space="preserve"> 4.0.1</w:t>
      </w:r>
      <w:r w:rsidR="008E0481">
        <w:rPr>
          <w:rFonts w:ascii="Arial" w:hAnsi="Arial" w:cs="Arial"/>
          <w:b/>
          <w:color w:val="auto"/>
          <w:sz w:val="24"/>
          <w:szCs w:val="24"/>
        </w:rPr>
        <w:t>6</w:t>
      </w:r>
    </w:p>
    <w:p w14:paraId="7E1E4F99" w14:textId="77777777" w:rsidR="00AC6421" w:rsidRDefault="00AC6421" w:rsidP="00AC6421">
      <w:pPr>
        <w:pStyle w:val="NormalWeb"/>
        <w:rPr>
          <w:rFonts w:ascii="Arial" w:hAnsi="Arial" w:cs="Arial"/>
          <w:sz w:val="20"/>
          <w:szCs w:val="20"/>
        </w:rPr>
      </w:pPr>
      <w:r w:rsidRPr="00AC6421">
        <w:rPr>
          <w:rFonts w:ascii="Arial" w:hAnsi="Arial" w:cs="Arial"/>
          <w:sz w:val="20"/>
          <w:szCs w:val="20"/>
        </w:rPr>
        <w:t>Th</w:t>
      </w:r>
      <w:r w:rsidR="00D9479D">
        <w:rPr>
          <w:rFonts w:ascii="Arial" w:hAnsi="Arial" w:cs="Arial"/>
          <w:sz w:val="20"/>
          <w:szCs w:val="20"/>
        </w:rPr>
        <w:t>e</w:t>
      </w:r>
      <w:r w:rsidRPr="00AC6421">
        <w:rPr>
          <w:rFonts w:ascii="Arial" w:hAnsi="Arial" w:cs="Arial"/>
          <w:sz w:val="20"/>
          <w:szCs w:val="20"/>
        </w:rPr>
        <w:t xml:space="preserve"> </w:t>
      </w:r>
      <w:r w:rsidR="000F7CB2">
        <w:rPr>
          <w:rFonts w:ascii="Arial" w:hAnsi="Arial" w:cs="Arial"/>
          <w:sz w:val="20"/>
          <w:szCs w:val="20"/>
        </w:rPr>
        <w:t>Fall</w:t>
      </w:r>
      <w:r w:rsidRPr="00AC6421">
        <w:rPr>
          <w:rFonts w:ascii="Arial" w:hAnsi="Arial" w:cs="Arial"/>
          <w:sz w:val="20"/>
          <w:szCs w:val="20"/>
        </w:rPr>
        <w:t xml:space="preserve"> 201</w:t>
      </w:r>
      <w:r w:rsidR="0039211C">
        <w:rPr>
          <w:rFonts w:ascii="Arial" w:hAnsi="Arial" w:cs="Arial"/>
          <w:sz w:val="20"/>
          <w:szCs w:val="20"/>
        </w:rPr>
        <w:t>9</w:t>
      </w:r>
      <w:r w:rsidRPr="00AC6421">
        <w:rPr>
          <w:rFonts w:ascii="Arial" w:hAnsi="Arial" w:cs="Arial"/>
          <w:sz w:val="20"/>
          <w:szCs w:val="20"/>
        </w:rPr>
        <w:t xml:space="preserve"> FINDINI 4.0.1</w:t>
      </w:r>
      <w:r w:rsidR="000F7CB2">
        <w:rPr>
          <w:rFonts w:ascii="Arial" w:hAnsi="Arial" w:cs="Arial"/>
          <w:sz w:val="20"/>
          <w:szCs w:val="20"/>
        </w:rPr>
        <w:t>6</w:t>
      </w:r>
      <w:r w:rsidRPr="00AC6421">
        <w:rPr>
          <w:rFonts w:ascii="Arial" w:hAnsi="Arial" w:cs="Arial"/>
          <w:sz w:val="20"/>
          <w:szCs w:val="20"/>
        </w:rPr>
        <w:t xml:space="preserve"> release will be available to us</w:t>
      </w:r>
      <w:r w:rsidR="008B5590">
        <w:rPr>
          <w:rFonts w:ascii="Arial" w:hAnsi="Arial" w:cs="Arial"/>
          <w:sz w:val="20"/>
          <w:szCs w:val="20"/>
        </w:rPr>
        <w:t xml:space="preserve">ers on </w:t>
      </w:r>
      <w:r w:rsidR="000030DF">
        <w:rPr>
          <w:rFonts w:ascii="Arial" w:hAnsi="Arial" w:cs="Arial"/>
          <w:sz w:val="20"/>
          <w:szCs w:val="20"/>
        </w:rPr>
        <w:t>Monday</w:t>
      </w:r>
      <w:r w:rsidR="003B1568">
        <w:rPr>
          <w:rFonts w:ascii="Arial" w:hAnsi="Arial" w:cs="Arial"/>
          <w:sz w:val="20"/>
          <w:szCs w:val="20"/>
        </w:rPr>
        <w:t xml:space="preserve"> </w:t>
      </w:r>
      <w:r w:rsidR="000F7CB2">
        <w:rPr>
          <w:rFonts w:ascii="Arial" w:hAnsi="Arial" w:cs="Arial"/>
          <w:sz w:val="20"/>
          <w:szCs w:val="20"/>
        </w:rPr>
        <w:t>November</w:t>
      </w:r>
      <w:r w:rsidR="00D9479D">
        <w:rPr>
          <w:rFonts w:ascii="Arial" w:hAnsi="Arial" w:cs="Arial"/>
          <w:sz w:val="20"/>
          <w:szCs w:val="20"/>
        </w:rPr>
        <w:t xml:space="preserve"> </w:t>
      </w:r>
      <w:r w:rsidR="000F7CB2">
        <w:rPr>
          <w:rFonts w:ascii="Arial" w:hAnsi="Arial" w:cs="Arial"/>
          <w:sz w:val="20"/>
          <w:szCs w:val="20"/>
        </w:rPr>
        <w:t>18</w:t>
      </w:r>
      <w:r w:rsidR="00D9479D">
        <w:rPr>
          <w:rFonts w:ascii="Arial" w:hAnsi="Arial" w:cs="Arial"/>
          <w:sz w:val="20"/>
          <w:szCs w:val="20"/>
        </w:rPr>
        <w:t>,</w:t>
      </w:r>
      <w:r w:rsidR="00AA1547">
        <w:rPr>
          <w:rFonts w:ascii="Arial" w:hAnsi="Arial" w:cs="Arial"/>
          <w:sz w:val="20"/>
          <w:szCs w:val="20"/>
        </w:rPr>
        <w:t xml:space="preserve"> 201</w:t>
      </w:r>
      <w:r w:rsidR="0039211C">
        <w:rPr>
          <w:rFonts w:ascii="Arial" w:hAnsi="Arial" w:cs="Arial"/>
          <w:sz w:val="20"/>
          <w:szCs w:val="20"/>
        </w:rPr>
        <w:t>9</w:t>
      </w:r>
      <w:r w:rsidR="00041AAE">
        <w:rPr>
          <w:rFonts w:ascii="Arial" w:hAnsi="Arial" w:cs="Arial"/>
          <w:sz w:val="20"/>
          <w:szCs w:val="20"/>
        </w:rPr>
        <w:t>.</w:t>
      </w:r>
    </w:p>
    <w:p w14:paraId="6BE0897B" w14:textId="5E75C337" w:rsidR="00DA323B" w:rsidRDefault="00DA323B" w:rsidP="00AC6421">
      <w:pPr>
        <w:pStyle w:val="NormalWeb"/>
        <w:rPr>
          <w:rFonts w:ascii="Arial" w:hAnsi="Arial" w:cs="Arial"/>
          <w:sz w:val="20"/>
          <w:szCs w:val="20"/>
        </w:rPr>
      </w:pPr>
      <w:r w:rsidRPr="00DA323B">
        <w:rPr>
          <w:rFonts w:ascii="Arial" w:hAnsi="Arial" w:cs="Arial"/>
          <w:sz w:val="20"/>
          <w:szCs w:val="20"/>
        </w:rPr>
        <w:t>Please continue to review updated release messages and outage information</w:t>
      </w:r>
      <w:r w:rsidR="00A671B7">
        <w:rPr>
          <w:rFonts w:ascii="Arial" w:hAnsi="Arial" w:cs="Arial"/>
          <w:sz w:val="20"/>
          <w:szCs w:val="20"/>
        </w:rPr>
        <w:t xml:space="preserve"> that </w:t>
      </w:r>
      <w:r w:rsidR="009430EA">
        <w:rPr>
          <w:rFonts w:ascii="Arial" w:hAnsi="Arial" w:cs="Arial"/>
          <w:sz w:val="20"/>
          <w:szCs w:val="20"/>
        </w:rPr>
        <w:t>will</w:t>
      </w:r>
      <w:r w:rsidR="00A671B7">
        <w:rPr>
          <w:rFonts w:ascii="Arial" w:hAnsi="Arial" w:cs="Arial"/>
          <w:sz w:val="20"/>
          <w:szCs w:val="20"/>
        </w:rPr>
        <w:t xml:space="preserve"> be posted in the e-</w:t>
      </w:r>
      <w:r w:rsidR="00A8239A">
        <w:rPr>
          <w:rFonts w:ascii="Arial" w:hAnsi="Arial" w:cs="Arial"/>
          <w:sz w:val="20"/>
          <w:szCs w:val="20"/>
        </w:rPr>
        <w:t>N</w:t>
      </w:r>
      <w:r w:rsidR="00A671B7">
        <w:rPr>
          <w:rFonts w:ascii="Arial" w:hAnsi="Arial" w:cs="Arial"/>
          <w:sz w:val="20"/>
          <w:szCs w:val="20"/>
        </w:rPr>
        <w:t>ews article</w:t>
      </w:r>
      <w:r w:rsidR="009430EA">
        <w:rPr>
          <w:rFonts w:ascii="Arial" w:hAnsi="Arial" w:cs="Arial"/>
          <w:sz w:val="20"/>
          <w:szCs w:val="20"/>
        </w:rPr>
        <w:t>s</w:t>
      </w:r>
      <w:r w:rsidR="00A671B7">
        <w:rPr>
          <w:rFonts w:ascii="Arial" w:hAnsi="Arial" w:cs="Arial"/>
          <w:sz w:val="20"/>
          <w:szCs w:val="20"/>
        </w:rPr>
        <w:t xml:space="preserve">, on the Oracle Financial splash pages, </w:t>
      </w:r>
      <w:r w:rsidR="00B96BF0">
        <w:rPr>
          <w:rFonts w:ascii="Arial" w:hAnsi="Arial" w:cs="Arial"/>
          <w:sz w:val="20"/>
          <w:szCs w:val="20"/>
        </w:rPr>
        <w:t xml:space="preserve">on </w:t>
      </w:r>
      <w:hyperlink r:id="rId8" w:history="1">
        <w:r w:rsidR="002B28C6" w:rsidRPr="002B28C6">
          <w:rPr>
            <w:rStyle w:val="Hyperlink"/>
          </w:rPr>
          <w:t>https://oracle.fss.finance.harvard.edu/oracle-ebs-findini-4016-release-notes</w:t>
        </w:r>
      </w:hyperlink>
      <w:r w:rsidR="00B96BF0">
        <w:rPr>
          <w:rFonts w:ascii="Arial" w:hAnsi="Arial" w:cs="Arial"/>
          <w:sz w:val="20"/>
          <w:szCs w:val="20"/>
        </w:rPr>
        <w:t xml:space="preserve">, </w:t>
      </w:r>
      <w:r w:rsidR="00A671B7">
        <w:rPr>
          <w:rFonts w:ascii="Arial" w:hAnsi="Arial" w:cs="Arial"/>
          <w:sz w:val="20"/>
          <w:szCs w:val="20"/>
        </w:rPr>
        <w:t>and on the site</w:t>
      </w:r>
      <w:r w:rsidR="009430EA">
        <w:rPr>
          <w:rFonts w:ascii="Arial" w:hAnsi="Arial" w:cs="Arial"/>
          <w:sz w:val="20"/>
          <w:szCs w:val="20"/>
        </w:rPr>
        <w:t>s listed below</w:t>
      </w:r>
      <w:r w:rsidR="00A671B7">
        <w:rPr>
          <w:rFonts w:ascii="Arial" w:hAnsi="Arial" w:cs="Arial"/>
          <w:sz w:val="20"/>
          <w:szCs w:val="20"/>
        </w:rPr>
        <w:t>.</w:t>
      </w:r>
    </w:p>
    <w:p w14:paraId="200718EA" w14:textId="77777777" w:rsidR="00DC0ABB" w:rsidRPr="00EB6E19" w:rsidRDefault="00DC0ABB" w:rsidP="00AC6421">
      <w:pPr>
        <w:pStyle w:val="NormalWeb"/>
        <w:rPr>
          <w:rFonts w:ascii="Arial" w:hAnsi="Arial" w:cs="Arial"/>
          <w:b/>
          <w:u w:val="single"/>
        </w:rPr>
      </w:pPr>
      <w:r w:rsidRPr="00EB6E19">
        <w:rPr>
          <w:rFonts w:ascii="Arial" w:hAnsi="Arial" w:cs="Arial"/>
          <w:b/>
          <w:u w:val="single"/>
        </w:rPr>
        <w:t>Short Summary:</w:t>
      </w:r>
    </w:p>
    <w:p w14:paraId="4B538BC5" w14:textId="4DB24DC4" w:rsidR="009D4EBF" w:rsidRDefault="004920D0" w:rsidP="00DD6DAC">
      <w:pPr>
        <w:pStyle w:val="NoSpacing"/>
        <w:rPr>
          <w:rFonts w:cstheme="minorHAnsi"/>
          <w:sz w:val="20"/>
        </w:rPr>
      </w:pPr>
      <w:r>
        <w:rPr>
          <w:sz w:val="20"/>
          <w:szCs w:val="20"/>
        </w:rPr>
        <w:t>The</w:t>
      </w:r>
      <w:r w:rsidR="009D4EBF" w:rsidRPr="009D4EBF">
        <w:rPr>
          <w:sz w:val="20"/>
          <w:szCs w:val="20"/>
        </w:rPr>
        <w:t xml:space="preserve"> </w:t>
      </w:r>
      <w:r w:rsidR="004256B1" w:rsidRPr="009D4EBF">
        <w:rPr>
          <w:sz w:val="20"/>
          <w:szCs w:val="20"/>
        </w:rPr>
        <w:t>focus</w:t>
      </w:r>
      <w:r w:rsidR="00225B66">
        <w:rPr>
          <w:sz w:val="20"/>
          <w:szCs w:val="20"/>
        </w:rPr>
        <w:t xml:space="preserve"> </w:t>
      </w:r>
      <w:r w:rsidR="008C3E10">
        <w:rPr>
          <w:sz w:val="20"/>
          <w:szCs w:val="20"/>
        </w:rPr>
        <w:t xml:space="preserve">during this release timeline </w:t>
      </w:r>
      <w:r>
        <w:rPr>
          <w:sz w:val="20"/>
          <w:szCs w:val="20"/>
        </w:rPr>
        <w:t xml:space="preserve">continues to be with </w:t>
      </w:r>
      <w:r w:rsidR="00225B66">
        <w:rPr>
          <w:sz w:val="20"/>
          <w:szCs w:val="20"/>
        </w:rPr>
        <w:t xml:space="preserve">our collaboration, </w:t>
      </w:r>
      <w:r>
        <w:rPr>
          <w:sz w:val="20"/>
          <w:szCs w:val="20"/>
        </w:rPr>
        <w:t xml:space="preserve">development, </w:t>
      </w:r>
      <w:r w:rsidR="00225B66">
        <w:rPr>
          <w:sz w:val="20"/>
          <w:szCs w:val="20"/>
        </w:rPr>
        <w:t xml:space="preserve">testing, </w:t>
      </w:r>
      <w:r w:rsidR="007330DF">
        <w:rPr>
          <w:sz w:val="20"/>
          <w:szCs w:val="20"/>
        </w:rPr>
        <w:t xml:space="preserve">and </w:t>
      </w:r>
      <w:r>
        <w:rPr>
          <w:sz w:val="20"/>
          <w:szCs w:val="20"/>
        </w:rPr>
        <w:t>rollout</w:t>
      </w:r>
      <w:r w:rsidR="00225B66">
        <w:rPr>
          <w:sz w:val="20"/>
          <w:szCs w:val="20"/>
        </w:rPr>
        <w:t xml:space="preserve"> for </w:t>
      </w:r>
      <w:r>
        <w:rPr>
          <w:sz w:val="20"/>
          <w:szCs w:val="20"/>
        </w:rPr>
        <w:t>our</w:t>
      </w:r>
      <w:r w:rsidR="00F31800">
        <w:rPr>
          <w:sz w:val="20"/>
          <w:szCs w:val="20"/>
        </w:rPr>
        <w:t xml:space="preserve"> next phase of the</w:t>
      </w:r>
      <w:r>
        <w:rPr>
          <w:sz w:val="20"/>
          <w:szCs w:val="20"/>
        </w:rPr>
        <w:t xml:space="preserve"> ITCRB pr</w:t>
      </w:r>
      <w:r w:rsidRPr="004920D0">
        <w:rPr>
          <w:sz w:val="20"/>
          <w:szCs w:val="20"/>
        </w:rPr>
        <w:t>oject</w:t>
      </w:r>
      <w:r>
        <w:rPr>
          <w:sz w:val="20"/>
          <w:szCs w:val="20"/>
        </w:rPr>
        <w:t>,</w:t>
      </w:r>
      <w:r w:rsidRPr="004920D0">
        <w:rPr>
          <w:sz w:val="20"/>
          <w:szCs w:val="20"/>
        </w:rPr>
        <w:t xml:space="preserve"> Buy-</w:t>
      </w:r>
      <w:r w:rsidR="002E0220">
        <w:rPr>
          <w:sz w:val="20"/>
          <w:szCs w:val="20"/>
        </w:rPr>
        <w:t>to</w:t>
      </w:r>
      <w:r w:rsidRPr="004920D0">
        <w:rPr>
          <w:sz w:val="20"/>
          <w:szCs w:val="20"/>
        </w:rPr>
        <w:t>-Pay</w:t>
      </w:r>
      <w:r w:rsidR="00FB1443">
        <w:rPr>
          <w:sz w:val="20"/>
          <w:szCs w:val="20"/>
        </w:rPr>
        <w:t>, which will be delivered to Production in the Spring of 2020</w:t>
      </w:r>
      <w:r w:rsidRPr="004920D0">
        <w:rPr>
          <w:sz w:val="20"/>
          <w:szCs w:val="20"/>
        </w:rPr>
        <w:t>.</w:t>
      </w:r>
      <w:r>
        <w:t xml:space="preserve"> </w:t>
      </w:r>
      <w:r w:rsidR="00E1660B">
        <w:rPr>
          <w:sz w:val="20"/>
          <w:szCs w:val="20"/>
        </w:rPr>
        <w:t xml:space="preserve">We </w:t>
      </w:r>
      <w:r w:rsidR="00E22F93">
        <w:rPr>
          <w:sz w:val="20"/>
          <w:szCs w:val="20"/>
        </w:rPr>
        <w:t>have worked on several</w:t>
      </w:r>
      <w:r w:rsidR="00E22F93" w:rsidRPr="00E22F93">
        <w:rPr>
          <w:sz w:val="20"/>
          <w:szCs w:val="20"/>
        </w:rPr>
        <w:t xml:space="preserve"> new CAPs enhancements </w:t>
      </w:r>
      <w:r w:rsidR="00E22F93">
        <w:rPr>
          <w:sz w:val="20"/>
          <w:szCs w:val="20"/>
        </w:rPr>
        <w:t>du</w:t>
      </w:r>
      <w:r w:rsidR="00E22F93" w:rsidRPr="00E22F93">
        <w:rPr>
          <w:sz w:val="20"/>
          <w:szCs w:val="20"/>
        </w:rPr>
        <w:t xml:space="preserve">ring </w:t>
      </w:r>
      <w:r w:rsidR="00E22F93">
        <w:rPr>
          <w:sz w:val="20"/>
          <w:szCs w:val="20"/>
        </w:rPr>
        <w:t>this</w:t>
      </w:r>
      <w:r w:rsidR="00E22F93" w:rsidRPr="00E22F93">
        <w:rPr>
          <w:sz w:val="20"/>
          <w:szCs w:val="20"/>
        </w:rPr>
        <w:t xml:space="preserve"> </w:t>
      </w:r>
      <w:r w:rsidR="008C3E10">
        <w:rPr>
          <w:sz w:val="20"/>
          <w:szCs w:val="20"/>
        </w:rPr>
        <w:t>r</w:t>
      </w:r>
      <w:r w:rsidR="00E22F93" w:rsidRPr="00E22F93">
        <w:rPr>
          <w:sz w:val="20"/>
          <w:szCs w:val="20"/>
        </w:rPr>
        <w:t xml:space="preserve">elease timeline </w:t>
      </w:r>
      <w:r w:rsidR="00E22F93">
        <w:rPr>
          <w:sz w:val="20"/>
          <w:szCs w:val="20"/>
        </w:rPr>
        <w:t xml:space="preserve">that </w:t>
      </w:r>
      <w:r w:rsidR="00E22F93" w:rsidRPr="00E22F93">
        <w:rPr>
          <w:sz w:val="20"/>
          <w:szCs w:val="20"/>
        </w:rPr>
        <w:t xml:space="preserve">have already </w:t>
      </w:r>
      <w:r w:rsidR="00E22F93">
        <w:rPr>
          <w:sz w:val="20"/>
          <w:szCs w:val="20"/>
        </w:rPr>
        <w:t xml:space="preserve">been </w:t>
      </w:r>
      <w:r w:rsidR="00E22F93" w:rsidRPr="00E22F93">
        <w:rPr>
          <w:sz w:val="20"/>
          <w:szCs w:val="20"/>
        </w:rPr>
        <w:t xml:space="preserve">delivered </w:t>
      </w:r>
      <w:r w:rsidR="00E22F93">
        <w:rPr>
          <w:sz w:val="20"/>
          <w:szCs w:val="20"/>
        </w:rPr>
        <w:t>to Production</w:t>
      </w:r>
      <w:r w:rsidR="009D2EA9">
        <w:rPr>
          <w:sz w:val="20"/>
          <w:szCs w:val="20"/>
        </w:rPr>
        <w:t xml:space="preserve">. </w:t>
      </w:r>
      <w:r w:rsidR="003757F9">
        <w:rPr>
          <w:sz w:val="20"/>
          <w:szCs w:val="20"/>
        </w:rPr>
        <w:t xml:space="preserve">We have also </w:t>
      </w:r>
      <w:r w:rsidR="00FB1443">
        <w:rPr>
          <w:sz w:val="20"/>
          <w:szCs w:val="20"/>
        </w:rPr>
        <w:t xml:space="preserve">been working </w:t>
      </w:r>
      <w:r w:rsidR="003757F9" w:rsidRPr="003757F9">
        <w:rPr>
          <w:sz w:val="20"/>
          <w:szCs w:val="20"/>
        </w:rPr>
        <w:t>o</w:t>
      </w:r>
      <w:r w:rsidR="00FB1443">
        <w:rPr>
          <w:sz w:val="20"/>
          <w:szCs w:val="20"/>
        </w:rPr>
        <w:t>n</w:t>
      </w:r>
      <w:r w:rsidR="003757F9" w:rsidRPr="003757F9">
        <w:rPr>
          <w:sz w:val="20"/>
          <w:szCs w:val="20"/>
        </w:rPr>
        <w:t xml:space="preserve"> the new individual digital disbursement payment process </w:t>
      </w:r>
      <w:r w:rsidR="00FB1443">
        <w:rPr>
          <w:sz w:val="20"/>
          <w:szCs w:val="20"/>
        </w:rPr>
        <w:t xml:space="preserve">during this release timeline, and </w:t>
      </w:r>
      <w:r w:rsidR="009D2EA9">
        <w:rPr>
          <w:sz w:val="20"/>
          <w:szCs w:val="20"/>
        </w:rPr>
        <w:t xml:space="preserve">that has been delivered to Production. </w:t>
      </w:r>
      <w:r w:rsidR="00BB0BC0">
        <w:rPr>
          <w:sz w:val="20"/>
          <w:szCs w:val="20"/>
        </w:rPr>
        <w:t>In addition, w</w:t>
      </w:r>
      <w:r w:rsidR="00FB1443">
        <w:rPr>
          <w:sz w:val="20"/>
          <w:szCs w:val="20"/>
        </w:rPr>
        <w:t>ithin FINDINI 4.0.16, w</w:t>
      </w:r>
      <w:r w:rsidR="00BB0BC0">
        <w:rPr>
          <w:sz w:val="20"/>
          <w:szCs w:val="20"/>
        </w:rPr>
        <w:t>e are</w:t>
      </w:r>
      <w:r w:rsidR="006222ED">
        <w:rPr>
          <w:sz w:val="20"/>
          <w:szCs w:val="20"/>
        </w:rPr>
        <w:t xml:space="preserve"> </w:t>
      </w:r>
      <w:r w:rsidR="006222ED" w:rsidRPr="009549D3">
        <w:rPr>
          <w:rFonts w:cstheme="minorHAnsi"/>
          <w:sz w:val="20"/>
        </w:rPr>
        <w:t>address</w:t>
      </w:r>
      <w:r w:rsidR="006222ED">
        <w:rPr>
          <w:rFonts w:cstheme="minorHAnsi"/>
          <w:sz w:val="20"/>
        </w:rPr>
        <w:t>ing</w:t>
      </w:r>
      <w:r w:rsidR="006222ED" w:rsidRPr="009549D3">
        <w:rPr>
          <w:rFonts w:cstheme="minorHAnsi"/>
          <w:sz w:val="20"/>
        </w:rPr>
        <w:t xml:space="preserve"> the standard security and compliance software and database patching to keep EBS</w:t>
      </w:r>
      <w:r w:rsidR="00F42CE8">
        <w:rPr>
          <w:rFonts w:cstheme="minorHAnsi"/>
          <w:sz w:val="20"/>
        </w:rPr>
        <w:t xml:space="preserve">, </w:t>
      </w:r>
      <w:r w:rsidR="006222ED" w:rsidRPr="009549D3">
        <w:rPr>
          <w:rFonts w:cstheme="minorHAnsi"/>
          <w:sz w:val="20"/>
        </w:rPr>
        <w:t>CPATH</w:t>
      </w:r>
      <w:r w:rsidR="00F42CE8">
        <w:rPr>
          <w:rFonts w:cstheme="minorHAnsi"/>
          <w:sz w:val="20"/>
        </w:rPr>
        <w:t>, and our automated testing platform OATS</w:t>
      </w:r>
      <w:r w:rsidR="00F64801">
        <w:rPr>
          <w:rFonts w:cstheme="minorHAnsi"/>
          <w:sz w:val="20"/>
        </w:rPr>
        <w:t>,</w:t>
      </w:r>
      <w:r w:rsidR="006222ED" w:rsidRPr="009549D3">
        <w:rPr>
          <w:rFonts w:cstheme="minorHAnsi"/>
          <w:sz w:val="20"/>
        </w:rPr>
        <w:t xml:space="preserve"> up to date with many industry security regulations and requirements. </w:t>
      </w:r>
    </w:p>
    <w:p w14:paraId="5F25D856" w14:textId="77777777" w:rsidR="00076E70" w:rsidRDefault="00076E70" w:rsidP="00DD6DAC">
      <w:pPr>
        <w:pStyle w:val="NoSpacing"/>
        <w:rPr>
          <w:sz w:val="20"/>
          <w:szCs w:val="20"/>
        </w:rPr>
      </w:pPr>
    </w:p>
    <w:p w14:paraId="13137364" w14:textId="3421AF6C" w:rsidR="00DD6DAC" w:rsidRDefault="00DC0ABB" w:rsidP="00DD6DAC">
      <w:pPr>
        <w:pStyle w:val="NoSpacing"/>
        <w:rPr>
          <w:sz w:val="20"/>
          <w:szCs w:val="20"/>
        </w:rPr>
      </w:pPr>
      <w:r w:rsidRPr="007F21D2">
        <w:rPr>
          <w:b/>
          <w:sz w:val="20"/>
          <w:szCs w:val="20"/>
        </w:rPr>
        <w:t>Oracle Financials Outage</w:t>
      </w:r>
      <w:r w:rsidRPr="00DD6DAC">
        <w:rPr>
          <w:sz w:val="20"/>
          <w:szCs w:val="20"/>
        </w:rPr>
        <w:t xml:space="preserve"> - 6:00pm on Friday, </w:t>
      </w:r>
      <w:r w:rsidR="008C3E10">
        <w:rPr>
          <w:sz w:val="20"/>
          <w:szCs w:val="20"/>
        </w:rPr>
        <w:t>November</w:t>
      </w:r>
      <w:r w:rsidRPr="00DD6DAC">
        <w:rPr>
          <w:sz w:val="20"/>
          <w:szCs w:val="20"/>
        </w:rPr>
        <w:t xml:space="preserve"> </w:t>
      </w:r>
      <w:r w:rsidR="008C3E10">
        <w:rPr>
          <w:sz w:val="20"/>
          <w:szCs w:val="20"/>
        </w:rPr>
        <w:t>15</w:t>
      </w:r>
      <w:r w:rsidR="00973FE6">
        <w:rPr>
          <w:sz w:val="20"/>
          <w:szCs w:val="20"/>
        </w:rPr>
        <w:t>th</w:t>
      </w:r>
      <w:r w:rsidRPr="00DD6DAC">
        <w:rPr>
          <w:sz w:val="20"/>
          <w:szCs w:val="20"/>
        </w:rPr>
        <w:t xml:space="preserve"> until </w:t>
      </w:r>
      <w:r w:rsidR="0037603D">
        <w:rPr>
          <w:sz w:val="20"/>
          <w:szCs w:val="20"/>
        </w:rPr>
        <w:t>7</w:t>
      </w:r>
      <w:r w:rsidRPr="00DD6DAC">
        <w:rPr>
          <w:sz w:val="20"/>
          <w:szCs w:val="20"/>
        </w:rPr>
        <w:t xml:space="preserve">:00am on </w:t>
      </w:r>
      <w:r w:rsidR="00973FE6">
        <w:rPr>
          <w:sz w:val="20"/>
          <w:szCs w:val="20"/>
        </w:rPr>
        <w:t>Mon</w:t>
      </w:r>
      <w:r w:rsidRPr="00DD6DAC">
        <w:rPr>
          <w:sz w:val="20"/>
          <w:szCs w:val="20"/>
        </w:rPr>
        <w:t xml:space="preserve">day, </w:t>
      </w:r>
      <w:r w:rsidR="008C3E10">
        <w:rPr>
          <w:sz w:val="20"/>
          <w:szCs w:val="20"/>
        </w:rPr>
        <w:t>November</w:t>
      </w:r>
      <w:r w:rsidR="00973FE6">
        <w:rPr>
          <w:sz w:val="20"/>
          <w:szCs w:val="20"/>
        </w:rPr>
        <w:t xml:space="preserve"> </w:t>
      </w:r>
      <w:r w:rsidR="008C3E10">
        <w:rPr>
          <w:sz w:val="20"/>
          <w:szCs w:val="20"/>
        </w:rPr>
        <w:t>18</w:t>
      </w:r>
      <w:r w:rsidR="0037603D">
        <w:rPr>
          <w:sz w:val="20"/>
          <w:szCs w:val="20"/>
        </w:rPr>
        <w:t>th</w:t>
      </w:r>
      <w:r w:rsidRPr="00DD6DAC">
        <w:rPr>
          <w:sz w:val="20"/>
          <w:szCs w:val="20"/>
        </w:rPr>
        <w:t xml:space="preserve"> to accommodate </w:t>
      </w:r>
      <w:r w:rsidR="009D1482" w:rsidRPr="009D1482">
        <w:rPr>
          <w:sz w:val="20"/>
          <w:szCs w:val="20"/>
        </w:rPr>
        <w:t>the installation of this release</w:t>
      </w:r>
      <w:r w:rsidRPr="00DD6DAC">
        <w:rPr>
          <w:sz w:val="20"/>
          <w:szCs w:val="20"/>
        </w:rPr>
        <w:t>.</w:t>
      </w:r>
      <w:r w:rsidR="00581C01">
        <w:rPr>
          <w:sz w:val="20"/>
          <w:szCs w:val="20"/>
        </w:rPr>
        <w:t xml:space="preserve"> </w:t>
      </w:r>
      <w:r w:rsidR="00581C01" w:rsidRPr="00581C01">
        <w:rPr>
          <w:sz w:val="20"/>
          <w:szCs w:val="20"/>
        </w:rPr>
        <w:t>CPATH (Capital Planning at Harvard)</w:t>
      </w:r>
      <w:r w:rsidR="00F005C4">
        <w:rPr>
          <w:sz w:val="20"/>
          <w:szCs w:val="20"/>
        </w:rPr>
        <w:t xml:space="preserve"> </w:t>
      </w:r>
      <w:r w:rsidR="00581C01" w:rsidRPr="00581C01">
        <w:rPr>
          <w:sz w:val="20"/>
          <w:szCs w:val="20"/>
        </w:rPr>
        <w:t>will also be offline during this outage</w:t>
      </w:r>
      <w:r w:rsidR="00E04784">
        <w:rPr>
          <w:sz w:val="20"/>
          <w:szCs w:val="20"/>
        </w:rPr>
        <w:t xml:space="preserve"> window</w:t>
      </w:r>
      <w:r w:rsidR="00F005C4">
        <w:rPr>
          <w:sz w:val="20"/>
          <w:szCs w:val="20"/>
        </w:rPr>
        <w:t xml:space="preserve"> as </w:t>
      </w:r>
      <w:r w:rsidR="00602C2C" w:rsidRPr="00602C2C">
        <w:rPr>
          <w:sz w:val="20"/>
          <w:szCs w:val="20"/>
        </w:rPr>
        <w:t xml:space="preserve">CPATH </w:t>
      </w:r>
      <w:r w:rsidR="00F005C4">
        <w:rPr>
          <w:sz w:val="20"/>
          <w:szCs w:val="20"/>
        </w:rPr>
        <w:t>is</w:t>
      </w:r>
      <w:r w:rsidR="00602C2C" w:rsidRPr="00602C2C">
        <w:rPr>
          <w:sz w:val="20"/>
          <w:szCs w:val="20"/>
        </w:rPr>
        <w:t xml:space="preserve"> also having a release during this </w:t>
      </w:r>
      <w:r w:rsidR="00602C2C">
        <w:rPr>
          <w:sz w:val="20"/>
          <w:szCs w:val="20"/>
        </w:rPr>
        <w:t>weekend</w:t>
      </w:r>
      <w:r w:rsidR="00602C2C" w:rsidRPr="00602C2C">
        <w:rPr>
          <w:sz w:val="20"/>
          <w:szCs w:val="20"/>
        </w:rPr>
        <w:t>.</w:t>
      </w:r>
      <w:r w:rsidR="00FF6245">
        <w:rPr>
          <w:sz w:val="20"/>
          <w:szCs w:val="20"/>
        </w:rPr>
        <w:t xml:space="preserve"> </w:t>
      </w:r>
    </w:p>
    <w:p w14:paraId="6C3E7334" w14:textId="77777777" w:rsidR="00581C01" w:rsidRDefault="00581C01" w:rsidP="00DD6DAC">
      <w:pPr>
        <w:pStyle w:val="NoSpacing"/>
        <w:rPr>
          <w:sz w:val="20"/>
          <w:szCs w:val="20"/>
        </w:rPr>
      </w:pPr>
    </w:p>
    <w:p w14:paraId="32D694B7" w14:textId="77777777" w:rsidR="00581C01" w:rsidRPr="00581C01" w:rsidRDefault="00581C01" w:rsidP="00DD6DAC">
      <w:pPr>
        <w:pStyle w:val="NoSpacing"/>
        <w:rPr>
          <w:b/>
          <w:sz w:val="20"/>
          <w:szCs w:val="20"/>
        </w:rPr>
      </w:pPr>
      <w:r w:rsidRPr="00581C01">
        <w:rPr>
          <w:b/>
          <w:sz w:val="20"/>
          <w:szCs w:val="20"/>
        </w:rPr>
        <w:t>Please review the Detailed Summary below for much more pertinent information regarding what this release may mean to you.</w:t>
      </w:r>
    </w:p>
    <w:p w14:paraId="6D141003" w14:textId="77777777" w:rsidR="00DD6DAC" w:rsidRPr="00EB6E19" w:rsidRDefault="00DD6DAC" w:rsidP="00DD6DAC">
      <w:pPr>
        <w:pStyle w:val="NormalWeb"/>
        <w:rPr>
          <w:rFonts w:ascii="Arial" w:hAnsi="Arial" w:cs="Arial"/>
          <w:b/>
          <w:u w:val="single"/>
        </w:rPr>
      </w:pPr>
      <w:r w:rsidRPr="00EB6E19">
        <w:rPr>
          <w:rFonts w:ascii="Arial" w:hAnsi="Arial" w:cs="Arial"/>
          <w:b/>
          <w:u w:val="single"/>
        </w:rPr>
        <w:t>Detailed Summary:</w:t>
      </w:r>
    </w:p>
    <w:p w14:paraId="35B733A2" w14:textId="11D3872B" w:rsidR="009549D3" w:rsidRDefault="00D43CBC" w:rsidP="009549D3">
      <w:pPr>
        <w:rPr>
          <w:rFonts w:cstheme="minorHAnsi"/>
          <w:sz w:val="20"/>
        </w:rPr>
      </w:pPr>
      <w:r>
        <w:rPr>
          <w:sz w:val="20"/>
          <w:szCs w:val="20"/>
        </w:rPr>
        <w:t>The</w:t>
      </w:r>
      <w:r w:rsidRPr="009D4EBF">
        <w:rPr>
          <w:sz w:val="20"/>
          <w:szCs w:val="20"/>
        </w:rPr>
        <w:t xml:space="preserve"> focus</w:t>
      </w:r>
      <w:r>
        <w:rPr>
          <w:sz w:val="20"/>
          <w:szCs w:val="20"/>
        </w:rPr>
        <w:t xml:space="preserve"> during this release timeline continues to be with our collaboration, development, testing, and rollout for our </w:t>
      </w:r>
      <w:r w:rsidR="00F31800">
        <w:rPr>
          <w:sz w:val="20"/>
          <w:szCs w:val="20"/>
        </w:rPr>
        <w:t xml:space="preserve">next phase of the </w:t>
      </w:r>
      <w:r>
        <w:rPr>
          <w:sz w:val="20"/>
          <w:szCs w:val="20"/>
        </w:rPr>
        <w:t>ITCRB pr</w:t>
      </w:r>
      <w:r w:rsidRPr="004920D0">
        <w:rPr>
          <w:sz w:val="20"/>
          <w:szCs w:val="20"/>
        </w:rPr>
        <w:t>oject</w:t>
      </w:r>
      <w:r>
        <w:rPr>
          <w:sz w:val="20"/>
          <w:szCs w:val="20"/>
        </w:rPr>
        <w:t>,</w:t>
      </w:r>
      <w:r w:rsidRPr="004920D0">
        <w:rPr>
          <w:sz w:val="20"/>
          <w:szCs w:val="20"/>
        </w:rPr>
        <w:t xml:space="preserve"> Buy-</w:t>
      </w:r>
      <w:r>
        <w:rPr>
          <w:sz w:val="20"/>
          <w:szCs w:val="20"/>
        </w:rPr>
        <w:t>to</w:t>
      </w:r>
      <w:r w:rsidRPr="004920D0">
        <w:rPr>
          <w:sz w:val="20"/>
          <w:szCs w:val="20"/>
        </w:rPr>
        <w:t>-Pay</w:t>
      </w:r>
      <w:r>
        <w:rPr>
          <w:sz w:val="20"/>
          <w:szCs w:val="20"/>
        </w:rPr>
        <w:t>, which will be delivered to Production in the Spring of 2020</w:t>
      </w:r>
      <w:r w:rsidRPr="004920D0">
        <w:rPr>
          <w:sz w:val="20"/>
          <w:szCs w:val="20"/>
        </w:rPr>
        <w:t>.</w:t>
      </w:r>
      <w:r>
        <w:t xml:space="preserve"> </w:t>
      </w:r>
      <w:r>
        <w:rPr>
          <w:sz w:val="20"/>
          <w:szCs w:val="20"/>
        </w:rPr>
        <w:t>We have worked on several</w:t>
      </w:r>
      <w:r w:rsidRPr="00E22F93">
        <w:rPr>
          <w:sz w:val="20"/>
          <w:szCs w:val="20"/>
        </w:rPr>
        <w:t xml:space="preserve"> new CAPs enhancements </w:t>
      </w:r>
      <w:r>
        <w:rPr>
          <w:sz w:val="20"/>
          <w:szCs w:val="20"/>
        </w:rPr>
        <w:t>du</w:t>
      </w:r>
      <w:r w:rsidRPr="00E22F93">
        <w:rPr>
          <w:sz w:val="20"/>
          <w:szCs w:val="20"/>
        </w:rPr>
        <w:t xml:space="preserve">ring </w:t>
      </w:r>
      <w:r>
        <w:rPr>
          <w:sz w:val="20"/>
          <w:szCs w:val="20"/>
        </w:rPr>
        <w:t>this</w:t>
      </w:r>
      <w:r w:rsidRPr="00E22F93">
        <w:rPr>
          <w:sz w:val="20"/>
          <w:szCs w:val="20"/>
        </w:rPr>
        <w:t xml:space="preserve"> </w:t>
      </w:r>
      <w:r>
        <w:rPr>
          <w:sz w:val="20"/>
          <w:szCs w:val="20"/>
        </w:rPr>
        <w:t>r</w:t>
      </w:r>
      <w:r w:rsidRPr="00E22F93">
        <w:rPr>
          <w:sz w:val="20"/>
          <w:szCs w:val="20"/>
        </w:rPr>
        <w:t xml:space="preserve">elease timeline </w:t>
      </w:r>
      <w:r>
        <w:rPr>
          <w:sz w:val="20"/>
          <w:szCs w:val="20"/>
        </w:rPr>
        <w:t xml:space="preserve">that </w:t>
      </w:r>
      <w:r w:rsidRPr="00E22F93">
        <w:rPr>
          <w:sz w:val="20"/>
          <w:szCs w:val="20"/>
        </w:rPr>
        <w:t xml:space="preserve">have already </w:t>
      </w:r>
      <w:r>
        <w:rPr>
          <w:sz w:val="20"/>
          <w:szCs w:val="20"/>
        </w:rPr>
        <w:t xml:space="preserve">been </w:t>
      </w:r>
      <w:r w:rsidRPr="00E22F93">
        <w:rPr>
          <w:sz w:val="20"/>
          <w:szCs w:val="20"/>
        </w:rPr>
        <w:t xml:space="preserve">delivered </w:t>
      </w:r>
      <w:r>
        <w:rPr>
          <w:sz w:val="20"/>
          <w:szCs w:val="20"/>
        </w:rPr>
        <w:t>to Production</w:t>
      </w:r>
      <w:r w:rsidR="00FF410A">
        <w:rPr>
          <w:sz w:val="20"/>
          <w:szCs w:val="20"/>
        </w:rPr>
        <w:t xml:space="preserve">. </w:t>
      </w:r>
      <w:r>
        <w:rPr>
          <w:sz w:val="20"/>
          <w:szCs w:val="20"/>
        </w:rPr>
        <w:t xml:space="preserve">We have also been working </w:t>
      </w:r>
      <w:r w:rsidRPr="003757F9">
        <w:rPr>
          <w:sz w:val="20"/>
          <w:szCs w:val="20"/>
        </w:rPr>
        <w:t>o</w:t>
      </w:r>
      <w:r>
        <w:rPr>
          <w:sz w:val="20"/>
          <w:szCs w:val="20"/>
        </w:rPr>
        <w:t>n</w:t>
      </w:r>
      <w:r w:rsidRPr="003757F9">
        <w:rPr>
          <w:sz w:val="20"/>
          <w:szCs w:val="20"/>
        </w:rPr>
        <w:t xml:space="preserve"> the new individual digital disbursement payment process </w:t>
      </w:r>
      <w:r>
        <w:rPr>
          <w:sz w:val="20"/>
          <w:szCs w:val="20"/>
        </w:rPr>
        <w:t xml:space="preserve">during this release timeline, and </w:t>
      </w:r>
      <w:r w:rsidR="00FF410A">
        <w:rPr>
          <w:sz w:val="20"/>
          <w:szCs w:val="20"/>
        </w:rPr>
        <w:t>that has been delivered to Production.</w:t>
      </w:r>
      <w:r>
        <w:rPr>
          <w:sz w:val="20"/>
          <w:szCs w:val="20"/>
        </w:rPr>
        <w:t xml:space="preserve"> In addition, within FINDINI 4.0.16, we are </w:t>
      </w:r>
      <w:r w:rsidRPr="009549D3">
        <w:rPr>
          <w:rFonts w:cstheme="minorHAnsi"/>
          <w:sz w:val="20"/>
        </w:rPr>
        <w:t>address</w:t>
      </w:r>
      <w:r>
        <w:rPr>
          <w:rFonts w:cstheme="minorHAnsi"/>
          <w:sz w:val="20"/>
        </w:rPr>
        <w:t>ing</w:t>
      </w:r>
      <w:r w:rsidRPr="009549D3">
        <w:rPr>
          <w:rFonts w:cstheme="minorHAnsi"/>
          <w:sz w:val="20"/>
        </w:rPr>
        <w:t xml:space="preserve"> the standard security and compliance software and database patching to keep EBS</w:t>
      </w:r>
      <w:r>
        <w:rPr>
          <w:rFonts w:cstheme="minorHAnsi"/>
          <w:sz w:val="20"/>
        </w:rPr>
        <w:t xml:space="preserve">, </w:t>
      </w:r>
      <w:r w:rsidRPr="009549D3">
        <w:rPr>
          <w:rFonts w:cstheme="minorHAnsi"/>
          <w:sz w:val="20"/>
        </w:rPr>
        <w:t>CPATH</w:t>
      </w:r>
      <w:r>
        <w:rPr>
          <w:rFonts w:cstheme="minorHAnsi"/>
          <w:sz w:val="20"/>
        </w:rPr>
        <w:t>, and our automated testing platform OATS,</w:t>
      </w:r>
      <w:r w:rsidRPr="009549D3">
        <w:rPr>
          <w:rFonts w:cstheme="minorHAnsi"/>
          <w:sz w:val="20"/>
        </w:rPr>
        <w:t xml:space="preserve"> up to date with many industry security regulations and requirements.</w:t>
      </w:r>
      <w:r>
        <w:rPr>
          <w:rFonts w:cstheme="minorHAnsi"/>
          <w:sz w:val="20"/>
        </w:rPr>
        <w:t xml:space="preserve"> </w:t>
      </w:r>
      <w:r w:rsidRPr="009549D3">
        <w:rPr>
          <w:rFonts w:cstheme="minorHAnsi"/>
          <w:sz w:val="20"/>
        </w:rPr>
        <w:t>These will include updates for PSU, ATG, CPU, JDK, JRE, &amp; Linux &amp; WebLogic Operating System patching.</w:t>
      </w:r>
      <w:r>
        <w:rPr>
          <w:rFonts w:cstheme="minorHAnsi"/>
          <w:sz w:val="20"/>
        </w:rPr>
        <w:t xml:space="preserve"> </w:t>
      </w:r>
    </w:p>
    <w:p w14:paraId="29E67B25" w14:textId="271F0B7E" w:rsidR="00CC23C1" w:rsidRPr="00CC23C1" w:rsidRDefault="00CC23C1" w:rsidP="009549D3">
      <w:pPr>
        <w:rPr>
          <w:rFonts w:cstheme="minorHAnsi"/>
          <w:sz w:val="20"/>
          <w:szCs w:val="20"/>
        </w:rPr>
      </w:pPr>
      <w:r w:rsidRPr="00CC23C1">
        <w:rPr>
          <w:sz w:val="20"/>
          <w:szCs w:val="20"/>
        </w:rPr>
        <w:t xml:space="preserve">Key deliverables of the </w:t>
      </w:r>
      <w:r w:rsidR="00E27326">
        <w:rPr>
          <w:sz w:val="20"/>
          <w:szCs w:val="20"/>
        </w:rPr>
        <w:t>Fall</w:t>
      </w:r>
      <w:r w:rsidRPr="00CC23C1">
        <w:rPr>
          <w:sz w:val="20"/>
          <w:szCs w:val="20"/>
        </w:rPr>
        <w:t xml:space="preserve"> 2019 FINDINI 4.0.1</w:t>
      </w:r>
      <w:r w:rsidR="00E27326">
        <w:rPr>
          <w:sz w:val="20"/>
          <w:szCs w:val="20"/>
        </w:rPr>
        <w:t>6</w:t>
      </w:r>
      <w:r w:rsidRPr="00CC23C1">
        <w:rPr>
          <w:sz w:val="20"/>
          <w:szCs w:val="20"/>
        </w:rPr>
        <w:t xml:space="preserve"> Release include:</w:t>
      </w:r>
    </w:p>
    <w:p w14:paraId="37CB7167" w14:textId="41199768" w:rsidR="00A62E5E" w:rsidRDefault="00A62E5E" w:rsidP="007330DF">
      <w:pPr>
        <w:pStyle w:val="ListParagraph"/>
        <w:numPr>
          <w:ilvl w:val="0"/>
          <w:numId w:val="12"/>
        </w:numPr>
        <w:rPr>
          <w:sz w:val="20"/>
          <w:szCs w:val="20"/>
        </w:rPr>
      </w:pPr>
      <w:r w:rsidRPr="00A62E5E">
        <w:rPr>
          <w:sz w:val="20"/>
          <w:szCs w:val="20"/>
        </w:rPr>
        <w:t xml:space="preserve">Collaboration, development, &amp; testing for some of the foundational interfaces for the Buy-to-Pay project that will lead to the rollout of the new Jaggaer </w:t>
      </w:r>
      <w:proofErr w:type="spellStart"/>
      <w:r w:rsidRPr="00A62E5E">
        <w:rPr>
          <w:sz w:val="20"/>
          <w:szCs w:val="20"/>
        </w:rPr>
        <w:t>ePro</w:t>
      </w:r>
      <w:proofErr w:type="spellEnd"/>
      <w:r w:rsidRPr="00A62E5E">
        <w:rPr>
          <w:sz w:val="20"/>
          <w:szCs w:val="20"/>
        </w:rPr>
        <w:t xml:space="preserve"> &amp; AP modules next Spring</w:t>
      </w:r>
    </w:p>
    <w:p w14:paraId="100499A4" w14:textId="30C09BAE" w:rsidR="00F31800" w:rsidRDefault="00F31800" w:rsidP="007330DF">
      <w:pPr>
        <w:pStyle w:val="ListParagraph"/>
        <w:numPr>
          <w:ilvl w:val="0"/>
          <w:numId w:val="12"/>
        </w:numPr>
        <w:rPr>
          <w:sz w:val="20"/>
          <w:szCs w:val="20"/>
        </w:rPr>
      </w:pPr>
      <w:r w:rsidRPr="00F31800">
        <w:rPr>
          <w:sz w:val="20"/>
          <w:szCs w:val="20"/>
        </w:rPr>
        <w:t>Several new CAPs enhancements that have been worked on during our Release timeline and have already been delivered</w:t>
      </w:r>
    </w:p>
    <w:p w14:paraId="3819FE53" w14:textId="682123FF" w:rsidR="00F31800" w:rsidRDefault="00F31800" w:rsidP="007330DF">
      <w:pPr>
        <w:pStyle w:val="ListParagraph"/>
        <w:numPr>
          <w:ilvl w:val="0"/>
          <w:numId w:val="12"/>
        </w:numPr>
        <w:rPr>
          <w:sz w:val="20"/>
          <w:szCs w:val="20"/>
        </w:rPr>
      </w:pPr>
      <w:r w:rsidRPr="00F31800">
        <w:rPr>
          <w:sz w:val="20"/>
          <w:szCs w:val="20"/>
        </w:rPr>
        <w:t>Delivery of the new individual digital disbursement payment process (</w:t>
      </w:r>
      <w:proofErr w:type="spellStart"/>
      <w:r w:rsidRPr="00F31800">
        <w:rPr>
          <w:sz w:val="20"/>
          <w:szCs w:val="20"/>
        </w:rPr>
        <w:t>Zelle</w:t>
      </w:r>
      <w:proofErr w:type="spellEnd"/>
      <w:r w:rsidRPr="00F31800">
        <w:rPr>
          <w:sz w:val="20"/>
          <w:szCs w:val="20"/>
        </w:rPr>
        <w:t>) was also accomplished during this release timeline and delivered to Production</w:t>
      </w:r>
    </w:p>
    <w:p w14:paraId="7896F0DD" w14:textId="77777777" w:rsidR="00F31800" w:rsidRPr="00F31800" w:rsidRDefault="00F31800" w:rsidP="00CF668E">
      <w:pPr>
        <w:pStyle w:val="ListParagraph"/>
        <w:numPr>
          <w:ilvl w:val="0"/>
          <w:numId w:val="12"/>
        </w:numPr>
        <w:rPr>
          <w:b/>
          <w:sz w:val="20"/>
          <w:szCs w:val="20"/>
        </w:rPr>
      </w:pPr>
      <w:r w:rsidRPr="00F31800">
        <w:rPr>
          <w:sz w:val="20"/>
          <w:szCs w:val="20"/>
        </w:rPr>
        <w:t>Continued Improvements with Java Web Start to allow multi instance use</w:t>
      </w:r>
    </w:p>
    <w:p w14:paraId="716EBFF3" w14:textId="77777777" w:rsidR="00F31800" w:rsidRPr="00F31800" w:rsidRDefault="00F31800" w:rsidP="00CF668E">
      <w:pPr>
        <w:pStyle w:val="ListParagraph"/>
        <w:numPr>
          <w:ilvl w:val="0"/>
          <w:numId w:val="12"/>
        </w:numPr>
        <w:rPr>
          <w:b/>
          <w:sz w:val="20"/>
          <w:szCs w:val="20"/>
        </w:rPr>
      </w:pPr>
      <w:r w:rsidRPr="00F31800">
        <w:rPr>
          <w:sz w:val="20"/>
          <w:szCs w:val="20"/>
        </w:rPr>
        <w:t>Addressing performances issues with Fixed Asset reports &amp; CPATH with several software patch fixes</w:t>
      </w:r>
    </w:p>
    <w:p w14:paraId="494BBA20" w14:textId="77777777" w:rsidR="00F31800" w:rsidRPr="00F31800" w:rsidRDefault="00F31800" w:rsidP="00CF668E">
      <w:pPr>
        <w:pStyle w:val="ListParagraph"/>
        <w:numPr>
          <w:ilvl w:val="0"/>
          <w:numId w:val="12"/>
        </w:numPr>
        <w:rPr>
          <w:b/>
          <w:sz w:val="20"/>
          <w:szCs w:val="20"/>
        </w:rPr>
      </w:pPr>
      <w:r w:rsidRPr="00F31800">
        <w:rPr>
          <w:sz w:val="20"/>
          <w:szCs w:val="20"/>
        </w:rPr>
        <w:t>Upgrade of the Oracle EBS APEX software</w:t>
      </w:r>
    </w:p>
    <w:p w14:paraId="606870C4" w14:textId="77777777" w:rsidR="00F31800" w:rsidRPr="00F31800" w:rsidRDefault="00F31800" w:rsidP="00CF668E">
      <w:pPr>
        <w:pStyle w:val="ListParagraph"/>
        <w:numPr>
          <w:ilvl w:val="0"/>
          <w:numId w:val="12"/>
        </w:numPr>
        <w:rPr>
          <w:b/>
          <w:sz w:val="20"/>
          <w:szCs w:val="20"/>
        </w:rPr>
      </w:pPr>
      <w:r w:rsidRPr="00F31800">
        <w:rPr>
          <w:sz w:val="20"/>
          <w:szCs w:val="20"/>
        </w:rPr>
        <w:t>Upgrade of CPATH application software</w:t>
      </w:r>
    </w:p>
    <w:p w14:paraId="23A8A3C9" w14:textId="4336FF6C" w:rsidR="00107F12" w:rsidRPr="006F69F5" w:rsidRDefault="00F31800" w:rsidP="00CF668E">
      <w:pPr>
        <w:pStyle w:val="ListParagraph"/>
        <w:numPr>
          <w:ilvl w:val="0"/>
          <w:numId w:val="12"/>
        </w:numPr>
        <w:rPr>
          <w:b/>
          <w:sz w:val="20"/>
          <w:szCs w:val="20"/>
        </w:rPr>
      </w:pPr>
      <w:r w:rsidRPr="00F31800">
        <w:rPr>
          <w:sz w:val="20"/>
          <w:szCs w:val="20"/>
        </w:rPr>
        <w:t xml:space="preserve">Enhancements for final Leg of the Citibank TS2 upgrade which addresses how we need to handle data element changes passed from Citibank in the new Global Billing File (GBF) </w:t>
      </w:r>
      <w:r w:rsidR="00786CB4">
        <w:rPr>
          <w:sz w:val="20"/>
          <w:szCs w:val="20"/>
        </w:rPr>
        <w:t>PCARD</w:t>
      </w:r>
      <w:r w:rsidRPr="00F31800">
        <w:rPr>
          <w:sz w:val="20"/>
          <w:szCs w:val="20"/>
        </w:rPr>
        <w:t xml:space="preserve"> transaction interface (Development &amp; Testing will be completed, however the rollout needs to be coordinated with </w:t>
      </w:r>
      <w:proofErr w:type="spellStart"/>
      <w:r w:rsidRPr="00F31800">
        <w:rPr>
          <w:sz w:val="20"/>
          <w:szCs w:val="20"/>
        </w:rPr>
        <w:t>CitiBank</w:t>
      </w:r>
      <w:proofErr w:type="spellEnd"/>
      <w:r w:rsidRPr="00F31800">
        <w:rPr>
          <w:sz w:val="20"/>
          <w:szCs w:val="20"/>
        </w:rPr>
        <w:t xml:space="preserve"> in a Monthly release in March 2020</w:t>
      </w:r>
      <w:r w:rsidR="00786CB4">
        <w:rPr>
          <w:sz w:val="20"/>
          <w:szCs w:val="20"/>
        </w:rPr>
        <w:t>)</w:t>
      </w:r>
      <w:r w:rsidR="00FC4E42">
        <w:rPr>
          <w:sz w:val="20"/>
          <w:szCs w:val="20"/>
        </w:rPr>
        <w:t xml:space="preserve"> </w:t>
      </w:r>
    </w:p>
    <w:p w14:paraId="17A01111" w14:textId="1427F67C" w:rsidR="006F69F5" w:rsidRPr="00CF5534" w:rsidRDefault="00CF5534" w:rsidP="00CF668E">
      <w:pPr>
        <w:pStyle w:val="ListParagraph"/>
        <w:numPr>
          <w:ilvl w:val="0"/>
          <w:numId w:val="12"/>
        </w:numPr>
        <w:rPr>
          <w:b/>
          <w:sz w:val="20"/>
          <w:szCs w:val="20"/>
        </w:rPr>
      </w:pPr>
      <w:r w:rsidRPr="00CF5534">
        <w:rPr>
          <w:sz w:val="20"/>
          <w:szCs w:val="20"/>
        </w:rPr>
        <w:t xml:space="preserve">Applying the standard software security patching, </w:t>
      </w:r>
      <w:proofErr w:type="spellStart"/>
      <w:r w:rsidRPr="00CF5534">
        <w:rPr>
          <w:sz w:val="20"/>
          <w:szCs w:val="20"/>
        </w:rPr>
        <w:t>weblogic</w:t>
      </w:r>
      <w:proofErr w:type="spellEnd"/>
      <w:r w:rsidRPr="00CF5534">
        <w:rPr>
          <w:sz w:val="20"/>
          <w:szCs w:val="20"/>
        </w:rPr>
        <w:t xml:space="preserve"> upgrading, and database </w:t>
      </w:r>
      <w:r w:rsidR="00834798">
        <w:rPr>
          <w:sz w:val="20"/>
          <w:szCs w:val="20"/>
        </w:rPr>
        <w:t>patching</w:t>
      </w:r>
      <w:r w:rsidRPr="00CF5534">
        <w:rPr>
          <w:sz w:val="20"/>
          <w:szCs w:val="20"/>
        </w:rPr>
        <w:t xml:space="preserve"> in order to keep the EBS</w:t>
      </w:r>
      <w:r w:rsidR="00C45071">
        <w:rPr>
          <w:sz w:val="20"/>
          <w:szCs w:val="20"/>
        </w:rPr>
        <w:t>, OATS,</w:t>
      </w:r>
      <w:r w:rsidRPr="00CF5534">
        <w:rPr>
          <w:sz w:val="20"/>
          <w:szCs w:val="20"/>
        </w:rPr>
        <w:t xml:space="preserve"> &amp; CPATH systems up to date with many industry security regulations and requirements. These will include the January-2019 updates for PSU, CPU, JDK, JRE, </w:t>
      </w:r>
      <w:proofErr w:type="spellStart"/>
      <w:r w:rsidRPr="00CF5534">
        <w:rPr>
          <w:sz w:val="20"/>
          <w:szCs w:val="20"/>
        </w:rPr>
        <w:t>Weblogic</w:t>
      </w:r>
      <w:proofErr w:type="spellEnd"/>
      <w:r w:rsidRPr="00CF5534">
        <w:rPr>
          <w:sz w:val="20"/>
          <w:szCs w:val="20"/>
        </w:rPr>
        <w:t xml:space="preserve"> middleware, &amp; Linux Operating System patching</w:t>
      </w:r>
      <w:r>
        <w:rPr>
          <w:sz w:val="20"/>
          <w:szCs w:val="20"/>
        </w:rPr>
        <w:t>.</w:t>
      </w:r>
    </w:p>
    <w:p w14:paraId="72BB71BE" w14:textId="77777777" w:rsidR="00FE3458" w:rsidRPr="00FE3458" w:rsidRDefault="00FE3458" w:rsidP="00FE3458">
      <w:pPr>
        <w:pStyle w:val="ListParagraph"/>
        <w:rPr>
          <w:b/>
          <w:sz w:val="24"/>
          <w:szCs w:val="24"/>
        </w:rPr>
      </w:pPr>
    </w:p>
    <w:p w14:paraId="1C078B8C" w14:textId="77777777" w:rsidR="005D6EAA" w:rsidRPr="00DF1001" w:rsidRDefault="003A34FD" w:rsidP="00EE0957">
      <w:pPr>
        <w:pStyle w:val="Title"/>
        <w:rPr>
          <w:b/>
          <w:sz w:val="24"/>
          <w:szCs w:val="24"/>
        </w:rPr>
      </w:pPr>
      <w:r>
        <w:rPr>
          <w:b/>
          <w:color w:val="auto"/>
          <w:sz w:val="24"/>
          <w:szCs w:val="24"/>
        </w:rPr>
        <w:t xml:space="preserve">SYSTEM </w:t>
      </w:r>
      <w:r w:rsidR="001D5F82" w:rsidRPr="00DF1001">
        <w:rPr>
          <w:b/>
          <w:color w:val="auto"/>
          <w:sz w:val="24"/>
          <w:szCs w:val="24"/>
        </w:rPr>
        <w:t>O</w:t>
      </w:r>
      <w:r w:rsidR="00543534" w:rsidRPr="00DF1001">
        <w:rPr>
          <w:b/>
          <w:color w:val="auto"/>
          <w:sz w:val="24"/>
          <w:szCs w:val="24"/>
        </w:rPr>
        <w:t>UTAGE</w:t>
      </w:r>
      <w:r w:rsidR="00DF1001" w:rsidRPr="00DF1001">
        <w:rPr>
          <w:b/>
          <w:color w:val="auto"/>
          <w:sz w:val="24"/>
          <w:szCs w:val="24"/>
        </w:rPr>
        <w:t>S</w:t>
      </w:r>
      <w:r w:rsidR="001D5F82" w:rsidRPr="00DF1001">
        <w:rPr>
          <w:b/>
          <w:color w:val="auto"/>
          <w:sz w:val="24"/>
          <w:szCs w:val="24"/>
        </w:rPr>
        <w:t>:</w:t>
      </w:r>
    </w:p>
    <w:p w14:paraId="688147B5" w14:textId="772579B4" w:rsidR="001F76D8" w:rsidRDefault="00524DEF" w:rsidP="00524DEF">
      <w:pPr>
        <w:pStyle w:val="NoSpacing"/>
        <w:rPr>
          <w:sz w:val="20"/>
          <w:szCs w:val="20"/>
        </w:rPr>
      </w:pPr>
      <w:r w:rsidRPr="00524DEF">
        <w:rPr>
          <w:sz w:val="20"/>
          <w:szCs w:val="20"/>
        </w:rPr>
        <w:t xml:space="preserve">The University's financial systems will be unavailable from Friday, </w:t>
      </w:r>
      <w:r w:rsidR="00BE02EC">
        <w:rPr>
          <w:sz w:val="20"/>
          <w:szCs w:val="20"/>
        </w:rPr>
        <w:t>November</w:t>
      </w:r>
      <w:r w:rsidR="00D837EE">
        <w:rPr>
          <w:sz w:val="20"/>
          <w:szCs w:val="20"/>
        </w:rPr>
        <w:t xml:space="preserve"> </w:t>
      </w:r>
      <w:r w:rsidR="00BE02EC">
        <w:rPr>
          <w:sz w:val="20"/>
          <w:szCs w:val="20"/>
        </w:rPr>
        <w:t>15</w:t>
      </w:r>
      <w:r w:rsidRPr="00524DEF">
        <w:rPr>
          <w:sz w:val="20"/>
          <w:szCs w:val="20"/>
        </w:rPr>
        <w:t xml:space="preserve"> at 6:00pm until </w:t>
      </w:r>
      <w:r w:rsidR="00D837EE">
        <w:rPr>
          <w:sz w:val="20"/>
          <w:szCs w:val="20"/>
        </w:rPr>
        <w:t>Mon</w:t>
      </w:r>
      <w:r w:rsidRPr="00524DEF">
        <w:rPr>
          <w:sz w:val="20"/>
          <w:szCs w:val="20"/>
        </w:rPr>
        <w:t>day,</w:t>
      </w:r>
      <w:r w:rsidR="005B471E">
        <w:rPr>
          <w:sz w:val="20"/>
          <w:szCs w:val="20"/>
        </w:rPr>
        <w:t xml:space="preserve"> </w:t>
      </w:r>
      <w:r w:rsidR="00BE02EC">
        <w:rPr>
          <w:sz w:val="20"/>
          <w:szCs w:val="20"/>
        </w:rPr>
        <w:t>November 18,</w:t>
      </w:r>
      <w:r w:rsidRPr="00524DEF">
        <w:rPr>
          <w:sz w:val="20"/>
          <w:szCs w:val="20"/>
        </w:rPr>
        <w:t xml:space="preserve"> </w:t>
      </w:r>
      <w:r w:rsidR="005B471E">
        <w:rPr>
          <w:sz w:val="20"/>
          <w:szCs w:val="20"/>
        </w:rPr>
        <w:t>7</w:t>
      </w:r>
      <w:r w:rsidRPr="00524DEF">
        <w:rPr>
          <w:sz w:val="20"/>
          <w:szCs w:val="20"/>
        </w:rPr>
        <w:t>:00am to complete the installation of this release. The Oracle EBS Financial systems that will be offline during this time include</w:t>
      </w:r>
      <w:r w:rsidR="001F76D8">
        <w:rPr>
          <w:sz w:val="20"/>
          <w:szCs w:val="20"/>
        </w:rPr>
        <w:t>:</w:t>
      </w:r>
      <w:bookmarkStart w:id="0" w:name="_GoBack"/>
      <w:bookmarkEnd w:id="0"/>
    </w:p>
    <w:p w14:paraId="42A8E064" w14:textId="77777777" w:rsidR="001F76D8" w:rsidRDefault="001F76D8" w:rsidP="00524DEF">
      <w:pPr>
        <w:pStyle w:val="NoSpacing"/>
        <w:rPr>
          <w:sz w:val="20"/>
          <w:szCs w:val="20"/>
        </w:rPr>
      </w:pPr>
    </w:p>
    <w:p w14:paraId="63B53CE9" w14:textId="77777777" w:rsidR="001F76D8" w:rsidRDefault="00524DEF" w:rsidP="001F76D8">
      <w:pPr>
        <w:pStyle w:val="NoSpacing"/>
        <w:numPr>
          <w:ilvl w:val="0"/>
          <w:numId w:val="13"/>
        </w:numPr>
        <w:rPr>
          <w:sz w:val="20"/>
          <w:szCs w:val="20"/>
        </w:rPr>
      </w:pPr>
      <w:r w:rsidRPr="00524DEF">
        <w:rPr>
          <w:sz w:val="20"/>
          <w:szCs w:val="20"/>
        </w:rPr>
        <w:t>Accounts Pa</w:t>
      </w:r>
      <w:r w:rsidR="001F76D8">
        <w:rPr>
          <w:sz w:val="20"/>
          <w:szCs w:val="20"/>
        </w:rPr>
        <w:t>yable</w:t>
      </w:r>
    </w:p>
    <w:p w14:paraId="3AEE95A7" w14:textId="77777777" w:rsidR="001F76D8" w:rsidRDefault="00524DEF" w:rsidP="001F76D8">
      <w:pPr>
        <w:pStyle w:val="NoSpacing"/>
        <w:numPr>
          <w:ilvl w:val="0"/>
          <w:numId w:val="13"/>
        </w:numPr>
        <w:rPr>
          <w:sz w:val="20"/>
          <w:szCs w:val="20"/>
        </w:rPr>
      </w:pPr>
      <w:r w:rsidRPr="00524DEF">
        <w:rPr>
          <w:sz w:val="20"/>
          <w:szCs w:val="20"/>
        </w:rPr>
        <w:t>Accounts Pay</w:t>
      </w:r>
      <w:r w:rsidR="001F76D8">
        <w:rPr>
          <w:sz w:val="20"/>
          <w:szCs w:val="20"/>
        </w:rPr>
        <w:t>able Adjustment Form for Assets</w:t>
      </w:r>
    </w:p>
    <w:p w14:paraId="6DF00DCB" w14:textId="77777777" w:rsidR="001F76D8" w:rsidRDefault="00524DEF" w:rsidP="001F76D8">
      <w:pPr>
        <w:pStyle w:val="NoSpacing"/>
        <w:numPr>
          <w:ilvl w:val="0"/>
          <w:numId w:val="13"/>
        </w:numPr>
        <w:rPr>
          <w:sz w:val="20"/>
          <w:szCs w:val="20"/>
        </w:rPr>
      </w:pPr>
      <w:r w:rsidRPr="00524DEF">
        <w:rPr>
          <w:sz w:val="20"/>
          <w:szCs w:val="20"/>
        </w:rPr>
        <w:t>Accounts Receivable</w:t>
      </w:r>
    </w:p>
    <w:p w14:paraId="2D4E14B1" w14:textId="77777777" w:rsidR="001F76D8" w:rsidRDefault="001F76D8" w:rsidP="001F76D8">
      <w:pPr>
        <w:pStyle w:val="NoSpacing"/>
        <w:numPr>
          <w:ilvl w:val="0"/>
          <w:numId w:val="13"/>
        </w:numPr>
        <w:rPr>
          <w:sz w:val="20"/>
          <w:szCs w:val="20"/>
        </w:rPr>
      </w:pPr>
      <w:proofErr w:type="spellStart"/>
      <w:r>
        <w:rPr>
          <w:sz w:val="20"/>
          <w:szCs w:val="20"/>
        </w:rPr>
        <w:t>iReceivables</w:t>
      </w:r>
      <w:proofErr w:type="spellEnd"/>
      <w:r>
        <w:rPr>
          <w:sz w:val="20"/>
          <w:szCs w:val="20"/>
        </w:rPr>
        <w:t xml:space="preserve"> &amp; Collections</w:t>
      </w:r>
    </w:p>
    <w:p w14:paraId="277C8C2A" w14:textId="77777777" w:rsidR="001F76D8" w:rsidRDefault="00524DEF" w:rsidP="001F76D8">
      <w:pPr>
        <w:pStyle w:val="NoSpacing"/>
        <w:numPr>
          <w:ilvl w:val="0"/>
          <w:numId w:val="13"/>
        </w:numPr>
        <w:rPr>
          <w:sz w:val="20"/>
          <w:szCs w:val="20"/>
        </w:rPr>
      </w:pPr>
      <w:r w:rsidRPr="00524DEF">
        <w:rPr>
          <w:sz w:val="20"/>
          <w:szCs w:val="20"/>
        </w:rPr>
        <w:t>Bottomline</w:t>
      </w:r>
    </w:p>
    <w:p w14:paraId="7019F422" w14:textId="77777777" w:rsidR="001F76D8" w:rsidRDefault="00524DEF" w:rsidP="001F76D8">
      <w:pPr>
        <w:pStyle w:val="NoSpacing"/>
        <w:numPr>
          <w:ilvl w:val="0"/>
          <w:numId w:val="13"/>
        </w:numPr>
        <w:rPr>
          <w:sz w:val="20"/>
          <w:szCs w:val="20"/>
        </w:rPr>
      </w:pPr>
      <w:r w:rsidRPr="00524DEF">
        <w:rPr>
          <w:sz w:val="20"/>
          <w:szCs w:val="20"/>
        </w:rPr>
        <w:t>CAPS</w:t>
      </w:r>
    </w:p>
    <w:p w14:paraId="2EB7A421" w14:textId="77777777" w:rsidR="001F76D8" w:rsidRDefault="001F76D8" w:rsidP="001F76D8">
      <w:pPr>
        <w:pStyle w:val="NoSpacing"/>
        <w:numPr>
          <w:ilvl w:val="0"/>
          <w:numId w:val="13"/>
        </w:numPr>
        <w:rPr>
          <w:sz w:val="20"/>
          <w:szCs w:val="20"/>
        </w:rPr>
      </w:pPr>
      <w:r>
        <w:rPr>
          <w:sz w:val="20"/>
          <w:szCs w:val="20"/>
        </w:rPr>
        <w:t>Cash Management (CMRA)</w:t>
      </w:r>
    </w:p>
    <w:p w14:paraId="56204F7E" w14:textId="77777777" w:rsidR="001F76D8" w:rsidRDefault="00524DEF" w:rsidP="001F76D8">
      <w:pPr>
        <w:pStyle w:val="NoSpacing"/>
        <w:numPr>
          <w:ilvl w:val="0"/>
          <w:numId w:val="13"/>
        </w:numPr>
        <w:rPr>
          <w:sz w:val="20"/>
          <w:szCs w:val="20"/>
        </w:rPr>
      </w:pPr>
      <w:r w:rsidRPr="00524DEF">
        <w:rPr>
          <w:sz w:val="20"/>
          <w:szCs w:val="20"/>
        </w:rPr>
        <w:t>Chart Security</w:t>
      </w:r>
      <w:r w:rsidR="001F76D8">
        <w:rPr>
          <w:sz w:val="20"/>
          <w:szCs w:val="20"/>
        </w:rPr>
        <w:t xml:space="preserve"> Maintenance Application (CSMA)</w:t>
      </w:r>
    </w:p>
    <w:p w14:paraId="309675E2" w14:textId="77777777" w:rsidR="001F76D8" w:rsidRDefault="001F76D8" w:rsidP="001F76D8">
      <w:pPr>
        <w:pStyle w:val="NoSpacing"/>
        <w:numPr>
          <w:ilvl w:val="0"/>
          <w:numId w:val="13"/>
        </w:numPr>
        <w:rPr>
          <w:sz w:val="20"/>
          <w:szCs w:val="20"/>
        </w:rPr>
      </w:pPr>
      <w:r>
        <w:rPr>
          <w:sz w:val="20"/>
          <w:szCs w:val="20"/>
        </w:rPr>
        <w:t>C</w:t>
      </w:r>
      <w:r w:rsidR="008A7AB0">
        <w:rPr>
          <w:sz w:val="20"/>
          <w:szCs w:val="20"/>
        </w:rPr>
        <w:t xml:space="preserve">hart </w:t>
      </w:r>
      <w:r>
        <w:rPr>
          <w:sz w:val="20"/>
          <w:szCs w:val="20"/>
        </w:rPr>
        <w:t>o</w:t>
      </w:r>
      <w:r w:rsidR="008A7AB0">
        <w:rPr>
          <w:sz w:val="20"/>
          <w:szCs w:val="20"/>
        </w:rPr>
        <w:t xml:space="preserve">f </w:t>
      </w:r>
      <w:r>
        <w:rPr>
          <w:sz w:val="20"/>
          <w:szCs w:val="20"/>
        </w:rPr>
        <w:t>A</w:t>
      </w:r>
      <w:r w:rsidR="008A7AB0">
        <w:rPr>
          <w:sz w:val="20"/>
          <w:szCs w:val="20"/>
        </w:rPr>
        <w:t>ccounts GL</w:t>
      </w:r>
      <w:r>
        <w:rPr>
          <w:sz w:val="20"/>
          <w:szCs w:val="20"/>
        </w:rPr>
        <w:t xml:space="preserve"> Validator</w:t>
      </w:r>
    </w:p>
    <w:p w14:paraId="1735222A" w14:textId="77777777" w:rsidR="001F76D8" w:rsidRDefault="001F76D8" w:rsidP="001F76D8">
      <w:pPr>
        <w:pStyle w:val="NoSpacing"/>
        <w:numPr>
          <w:ilvl w:val="0"/>
          <w:numId w:val="13"/>
        </w:numPr>
        <w:rPr>
          <w:sz w:val="20"/>
          <w:szCs w:val="20"/>
        </w:rPr>
      </w:pPr>
      <w:r>
        <w:rPr>
          <w:sz w:val="20"/>
          <w:szCs w:val="20"/>
        </w:rPr>
        <w:t>FedEx</w:t>
      </w:r>
    </w:p>
    <w:p w14:paraId="6C6C6E89" w14:textId="77777777" w:rsidR="001F76D8" w:rsidRDefault="001F76D8" w:rsidP="001F76D8">
      <w:pPr>
        <w:pStyle w:val="NoSpacing"/>
        <w:numPr>
          <w:ilvl w:val="0"/>
          <w:numId w:val="13"/>
        </w:numPr>
        <w:rPr>
          <w:sz w:val="20"/>
          <w:szCs w:val="20"/>
        </w:rPr>
      </w:pPr>
      <w:r>
        <w:rPr>
          <w:sz w:val="20"/>
          <w:szCs w:val="20"/>
        </w:rPr>
        <w:t>General Ledger</w:t>
      </w:r>
    </w:p>
    <w:p w14:paraId="16D97056" w14:textId="77777777" w:rsidR="001F76D8" w:rsidRDefault="001F76D8" w:rsidP="001F76D8">
      <w:pPr>
        <w:pStyle w:val="NoSpacing"/>
        <w:numPr>
          <w:ilvl w:val="0"/>
          <w:numId w:val="13"/>
        </w:numPr>
        <w:rPr>
          <w:sz w:val="20"/>
          <w:szCs w:val="20"/>
        </w:rPr>
      </w:pPr>
      <w:r>
        <w:rPr>
          <w:sz w:val="20"/>
          <w:szCs w:val="20"/>
        </w:rPr>
        <w:t>Oracle Assets</w:t>
      </w:r>
    </w:p>
    <w:p w14:paraId="2EB762BE" w14:textId="77777777" w:rsidR="001F76D8" w:rsidRDefault="00524DEF" w:rsidP="001F76D8">
      <w:pPr>
        <w:pStyle w:val="NoSpacing"/>
        <w:numPr>
          <w:ilvl w:val="0"/>
          <w:numId w:val="13"/>
        </w:numPr>
        <w:rPr>
          <w:sz w:val="20"/>
          <w:szCs w:val="20"/>
        </w:rPr>
      </w:pPr>
      <w:r w:rsidRPr="00524DEF">
        <w:rPr>
          <w:sz w:val="20"/>
          <w:szCs w:val="20"/>
        </w:rPr>
        <w:t>HCOM</w:t>
      </w:r>
      <w:r w:rsidR="001F76D8">
        <w:rPr>
          <w:sz w:val="20"/>
          <w:szCs w:val="20"/>
        </w:rPr>
        <w:t xml:space="preserve"> &amp;</w:t>
      </w:r>
      <w:r w:rsidRPr="00524DEF">
        <w:rPr>
          <w:sz w:val="20"/>
          <w:szCs w:val="20"/>
        </w:rPr>
        <w:t xml:space="preserve"> </w:t>
      </w:r>
      <w:r w:rsidR="001F76D8">
        <w:rPr>
          <w:sz w:val="20"/>
          <w:szCs w:val="20"/>
        </w:rPr>
        <w:t>iProcurement</w:t>
      </w:r>
    </w:p>
    <w:p w14:paraId="4C53E226" w14:textId="77777777" w:rsidR="001F76D8" w:rsidRDefault="001F76D8" w:rsidP="001F76D8">
      <w:pPr>
        <w:pStyle w:val="NoSpacing"/>
        <w:numPr>
          <w:ilvl w:val="0"/>
          <w:numId w:val="13"/>
        </w:numPr>
        <w:rPr>
          <w:sz w:val="20"/>
          <w:szCs w:val="20"/>
        </w:rPr>
      </w:pPr>
      <w:proofErr w:type="spellStart"/>
      <w:r>
        <w:rPr>
          <w:sz w:val="20"/>
          <w:szCs w:val="20"/>
        </w:rPr>
        <w:t>PCard</w:t>
      </w:r>
      <w:proofErr w:type="spellEnd"/>
    </w:p>
    <w:p w14:paraId="2A268908" w14:textId="77777777" w:rsidR="001F76D8" w:rsidRDefault="001F76D8" w:rsidP="001F76D8">
      <w:pPr>
        <w:pStyle w:val="NoSpacing"/>
        <w:numPr>
          <w:ilvl w:val="0"/>
          <w:numId w:val="13"/>
        </w:numPr>
        <w:rPr>
          <w:sz w:val="20"/>
          <w:szCs w:val="20"/>
        </w:rPr>
      </w:pPr>
      <w:r>
        <w:rPr>
          <w:sz w:val="20"/>
          <w:szCs w:val="20"/>
        </w:rPr>
        <w:t>Web ADI</w:t>
      </w:r>
    </w:p>
    <w:p w14:paraId="2363B6EC" w14:textId="77777777" w:rsidR="001F76D8" w:rsidRDefault="001F76D8" w:rsidP="001F76D8">
      <w:pPr>
        <w:pStyle w:val="NoSpacing"/>
        <w:numPr>
          <w:ilvl w:val="0"/>
          <w:numId w:val="13"/>
        </w:numPr>
        <w:rPr>
          <w:sz w:val="20"/>
          <w:szCs w:val="20"/>
        </w:rPr>
      </w:pPr>
      <w:r>
        <w:rPr>
          <w:sz w:val="20"/>
          <w:szCs w:val="20"/>
        </w:rPr>
        <w:t>Web Reimbursement</w:t>
      </w:r>
    </w:p>
    <w:p w14:paraId="436D4C5B" w14:textId="77777777" w:rsidR="001F76D8" w:rsidRDefault="001F76D8" w:rsidP="00524DEF">
      <w:pPr>
        <w:pStyle w:val="NoSpacing"/>
        <w:rPr>
          <w:sz w:val="20"/>
          <w:szCs w:val="20"/>
        </w:rPr>
      </w:pPr>
    </w:p>
    <w:p w14:paraId="531729FB" w14:textId="0C31932E" w:rsidR="00BA0214" w:rsidRDefault="00524DEF" w:rsidP="00524DEF">
      <w:pPr>
        <w:pStyle w:val="NoSpacing"/>
        <w:rPr>
          <w:sz w:val="20"/>
          <w:szCs w:val="20"/>
        </w:rPr>
      </w:pPr>
      <w:r w:rsidRPr="00524DEF">
        <w:rPr>
          <w:sz w:val="20"/>
          <w:szCs w:val="20"/>
        </w:rPr>
        <w:t>Also, CPATH (Capital Planning at Harvard)</w:t>
      </w:r>
      <w:r w:rsidR="00F552B3">
        <w:rPr>
          <w:sz w:val="20"/>
          <w:szCs w:val="20"/>
        </w:rPr>
        <w:t xml:space="preserve"> </w:t>
      </w:r>
      <w:r w:rsidRPr="00524DEF">
        <w:rPr>
          <w:sz w:val="20"/>
          <w:szCs w:val="20"/>
        </w:rPr>
        <w:t>will be offline during this</w:t>
      </w:r>
      <w:r w:rsidR="00C079B2">
        <w:rPr>
          <w:sz w:val="20"/>
          <w:szCs w:val="20"/>
        </w:rPr>
        <w:t xml:space="preserve"> same</w:t>
      </w:r>
      <w:r w:rsidRPr="00524DEF">
        <w:rPr>
          <w:sz w:val="20"/>
          <w:szCs w:val="20"/>
        </w:rPr>
        <w:t xml:space="preserve"> outage</w:t>
      </w:r>
      <w:r w:rsidR="00C079B2">
        <w:rPr>
          <w:sz w:val="20"/>
          <w:szCs w:val="20"/>
        </w:rPr>
        <w:t xml:space="preserve"> of </w:t>
      </w:r>
      <w:r w:rsidR="00C079B2" w:rsidRPr="00524DEF">
        <w:rPr>
          <w:sz w:val="20"/>
          <w:szCs w:val="20"/>
        </w:rPr>
        <w:t xml:space="preserve">Friday, </w:t>
      </w:r>
      <w:r w:rsidR="00022D23">
        <w:rPr>
          <w:sz w:val="20"/>
          <w:szCs w:val="20"/>
        </w:rPr>
        <w:t>November 15</w:t>
      </w:r>
      <w:r w:rsidR="00FF359F">
        <w:rPr>
          <w:sz w:val="20"/>
          <w:szCs w:val="20"/>
        </w:rPr>
        <w:t xml:space="preserve"> </w:t>
      </w:r>
      <w:r w:rsidR="00C079B2" w:rsidRPr="00524DEF">
        <w:rPr>
          <w:sz w:val="20"/>
          <w:szCs w:val="20"/>
        </w:rPr>
        <w:t xml:space="preserve">at 6:00pm until </w:t>
      </w:r>
      <w:r w:rsidR="00C079B2">
        <w:rPr>
          <w:sz w:val="20"/>
          <w:szCs w:val="20"/>
        </w:rPr>
        <w:t>Mon</w:t>
      </w:r>
      <w:r w:rsidR="00C079B2" w:rsidRPr="00524DEF">
        <w:rPr>
          <w:sz w:val="20"/>
          <w:szCs w:val="20"/>
        </w:rPr>
        <w:t xml:space="preserve">day, </w:t>
      </w:r>
      <w:r w:rsidR="00022D23">
        <w:rPr>
          <w:sz w:val="20"/>
          <w:szCs w:val="20"/>
        </w:rPr>
        <w:t>November</w:t>
      </w:r>
      <w:r w:rsidR="00FF359F">
        <w:rPr>
          <w:sz w:val="20"/>
          <w:szCs w:val="20"/>
        </w:rPr>
        <w:t xml:space="preserve"> </w:t>
      </w:r>
      <w:r w:rsidR="00022D23">
        <w:rPr>
          <w:sz w:val="20"/>
          <w:szCs w:val="20"/>
        </w:rPr>
        <w:t>18</w:t>
      </w:r>
      <w:r w:rsidR="00C079B2" w:rsidRPr="00524DEF">
        <w:rPr>
          <w:sz w:val="20"/>
          <w:szCs w:val="20"/>
        </w:rPr>
        <w:t xml:space="preserve"> </w:t>
      </w:r>
      <w:r w:rsidR="00AD3053">
        <w:rPr>
          <w:sz w:val="20"/>
          <w:szCs w:val="20"/>
        </w:rPr>
        <w:t>7</w:t>
      </w:r>
      <w:r w:rsidR="00C079B2" w:rsidRPr="00524DEF">
        <w:rPr>
          <w:sz w:val="20"/>
          <w:szCs w:val="20"/>
        </w:rPr>
        <w:t>:00am</w:t>
      </w:r>
      <w:r w:rsidRPr="00524DEF">
        <w:rPr>
          <w:sz w:val="20"/>
          <w:szCs w:val="20"/>
        </w:rPr>
        <w:t xml:space="preserve">. </w:t>
      </w:r>
      <w:r w:rsidR="00BA0214" w:rsidRPr="00602C2C">
        <w:rPr>
          <w:sz w:val="20"/>
          <w:szCs w:val="20"/>
        </w:rPr>
        <w:t xml:space="preserve">CPATH </w:t>
      </w:r>
      <w:r w:rsidR="00F552B3">
        <w:rPr>
          <w:sz w:val="20"/>
          <w:szCs w:val="20"/>
        </w:rPr>
        <w:t xml:space="preserve">is </w:t>
      </w:r>
      <w:r w:rsidR="00BA0214" w:rsidRPr="00602C2C">
        <w:rPr>
          <w:sz w:val="20"/>
          <w:szCs w:val="20"/>
        </w:rPr>
        <w:t xml:space="preserve">having a release during this </w:t>
      </w:r>
      <w:r w:rsidR="00BA0214">
        <w:rPr>
          <w:sz w:val="20"/>
          <w:szCs w:val="20"/>
        </w:rPr>
        <w:t>weekend</w:t>
      </w:r>
      <w:r w:rsidR="00BA0214" w:rsidRPr="00602C2C">
        <w:rPr>
          <w:sz w:val="20"/>
          <w:szCs w:val="20"/>
        </w:rPr>
        <w:t>.</w:t>
      </w:r>
      <w:r w:rsidR="00BA0214">
        <w:rPr>
          <w:sz w:val="20"/>
          <w:szCs w:val="20"/>
        </w:rPr>
        <w:t xml:space="preserve"> </w:t>
      </w:r>
      <w:r w:rsidR="00BD74F6" w:rsidRPr="00BD74F6">
        <w:rPr>
          <w:sz w:val="20"/>
          <w:szCs w:val="20"/>
        </w:rPr>
        <w:t>DMS Financial Data Warehouse &amp; HART reporting environments will be available during th</w:t>
      </w:r>
      <w:r w:rsidR="00BD74F6">
        <w:rPr>
          <w:sz w:val="20"/>
          <w:szCs w:val="20"/>
        </w:rPr>
        <w:t>is</w:t>
      </w:r>
      <w:r w:rsidR="00BD74F6" w:rsidRPr="00BD74F6">
        <w:rPr>
          <w:sz w:val="20"/>
          <w:szCs w:val="20"/>
        </w:rPr>
        <w:t xml:space="preserve"> release </w:t>
      </w:r>
      <w:r w:rsidR="00BD74F6">
        <w:rPr>
          <w:sz w:val="20"/>
          <w:szCs w:val="20"/>
        </w:rPr>
        <w:t xml:space="preserve">window </w:t>
      </w:r>
      <w:r w:rsidR="00BD74F6" w:rsidRPr="00BD74F6">
        <w:rPr>
          <w:sz w:val="20"/>
          <w:szCs w:val="20"/>
        </w:rPr>
        <w:t>with data as of Thursday November 14th.</w:t>
      </w:r>
    </w:p>
    <w:p w14:paraId="3AB263BE" w14:textId="77777777" w:rsidR="000E4E1F" w:rsidRDefault="000E4E1F" w:rsidP="00524DEF">
      <w:pPr>
        <w:pStyle w:val="NoSpacing"/>
        <w:rPr>
          <w:sz w:val="20"/>
          <w:szCs w:val="20"/>
        </w:rPr>
      </w:pPr>
    </w:p>
    <w:p w14:paraId="68A93687" w14:textId="77777777" w:rsidR="001202BE" w:rsidRDefault="001202BE" w:rsidP="00196FC0">
      <w:pPr>
        <w:pStyle w:val="Title"/>
        <w:rPr>
          <w:rFonts w:ascii="Arial" w:hAnsi="Arial" w:cs="Arial"/>
          <w:b/>
          <w:color w:val="auto"/>
          <w:sz w:val="20"/>
          <w:szCs w:val="20"/>
        </w:rPr>
      </w:pPr>
    </w:p>
    <w:p w14:paraId="3E9DD653" w14:textId="69F17E6B" w:rsidR="00196FC0" w:rsidRPr="00DF1001" w:rsidRDefault="00600A89" w:rsidP="00196FC0">
      <w:pPr>
        <w:pStyle w:val="Title"/>
        <w:rPr>
          <w:rFonts w:ascii="Arial" w:hAnsi="Arial" w:cs="Arial"/>
          <w:b/>
          <w:color w:val="auto"/>
          <w:sz w:val="24"/>
          <w:szCs w:val="24"/>
        </w:rPr>
      </w:pPr>
      <w:r w:rsidRPr="00DF1001">
        <w:rPr>
          <w:rFonts w:ascii="Arial" w:hAnsi="Arial" w:cs="Arial"/>
          <w:b/>
          <w:color w:val="auto"/>
          <w:sz w:val="24"/>
          <w:szCs w:val="24"/>
        </w:rPr>
        <w:t>A</w:t>
      </w:r>
      <w:r w:rsidR="00543534" w:rsidRPr="00DF1001">
        <w:rPr>
          <w:rFonts w:ascii="Arial" w:hAnsi="Arial" w:cs="Arial"/>
          <w:b/>
          <w:color w:val="auto"/>
          <w:sz w:val="24"/>
          <w:szCs w:val="24"/>
        </w:rPr>
        <w:t xml:space="preserve">DDITIONAL RELEASE DETAILS FOR </w:t>
      </w:r>
      <w:r w:rsidR="00D33D0C" w:rsidRPr="00DF1001">
        <w:rPr>
          <w:rFonts w:ascii="Arial" w:hAnsi="Arial" w:cs="Arial"/>
          <w:b/>
          <w:color w:val="auto"/>
          <w:sz w:val="24"/>
          <w:szCs w:val="24"/>
        </w:rPr>
        <w:t>FINDINI 4.0.1</w:t>
      </w:r>
      <w:r w:rsidR="00482BD9">
        <w:rPr>
          <w:rFonts w:ascii="Arial" w:hAnsi="Arial" w:cs="Arial"/>
          <w:b/>
          <w:color w:val="auto"/>
          <w:sz w:val="24"/>
          <w:szCs w:val="24"/>
        </w:rPr>
        <w:t>6</w:t>
      </w:r>
      <w:r w:rsidR="0046320B" w:rsidRPr="00DF1001">
        <w:rPr>
          <w:rFonts w:ascii="Arial" w:hAnsi="Arial" w:cs="Arial"/>
          <w:b/>
          <w:color w:val="auto"/>
          <w:sz w:val="24"/>
          <w:szCs w:val="24"/>
        </w:rPr>
        <w:t>:</w:t>
      </w:r>
    </w:p>
    <w:p w14:paraId="4833FC9A" w14:textId="5C9724E1" w:rsidR="006B205F" w:rsidRDefault="001202BE" w:rsidP="00BE3C7F">
      <w:pPr>
        <w:rPr>
          <w:sz w:val="20"/>
          <w:szCs w:val="20"/>
        </w:rPr>
      </w:pPr>
      <w:r w:rsidRPr="001202BE">
        <w:rPr>
          <w:sz w:val="20"/>
          <w:szCs w:val="20"/>
        </w:rPr>
        <w:t>The FINDINI 4.0.1</w:t>
      </w:r>
      <w:r w:rsidR="00482BD9">
        <w:rPr>
          <w:sz w:val="20"/>
          <w:szCs w:val="20"/>
        </w:rPr>
        <w:t>6</w:t>
      </w:r>
      <w:r w:rsidRPr="001202BE">
        <w:rPr>
          <w:sz w:val="20"/>
          <w:szCs w:val="20"/>
        </w:rPr>
        <w:t xml:space="preserve"> release will include a </w:t>
      </w:r>
      <w:r w:rsidR="00FF4FFC">
        <w:rPr>
          <w:sz w:val="20"/>
          <w:szCs w:val="20"/>
        </w:rPr>
        <w:t xml:space="preserve">Java </w:t>
      </w:r>
      <w:r w:rsidRPr="001202BE">
        <w:rPr>
          <w:sz w:val="20"/>
          <w:szCs w:val="20"/>
        </w:rPr>
        <w:t>JRE update to 1.8.0_</w:t>
      </w:r>
      <w:r w:rsidR="002132CC">
        <w:rPr>
          <w:sz w:val="20"/>
          <w:szCs w:val="20"/>
        </w:rPr>
        <w:t>2</w:t>
      </w:r>
      <w:r w:rsidR="00482BD9">
        <w:rPr>
          <w:sz w:val="20"/>
          <w:szCs w:val="20"/>
        </w:rPr>
        <w:t>2</w:t>
      </w:r>
      <w:r w:rsidR="00C31D8E">
        <w:rPr>
          <w:sz w:val="20"/>
          <w:szCs w:val="20"/>
        </w:rPr>
        <w:t>1</w:t>
      </w:r>
      <w:r w:rsidRPr="001202BE">
        <w:rPr>
          <w:sz w:val="20"/>
          <w:szCs w:val="20"/>
        </w:rPr>
        <w:t xml:space="preserve">. </w:t>
      </w:r>
      <w:r w:rsidR="00F60AFD">
        <w:rPr>
          <w:sz w:val="20"/>
          <w:szCs w:val="20"/>
        </w:rPr>
        <w:t>For Mac desktop users only, w</w:t>
      </w:r>
      <w:r w:rsidRPr="001202BE">
        <w:rPr>
          <w:sz w:val="20"/>
          <w:szCs w:val="20"/>
        </w:rPr>
        <w:t xml:space="preserve">hen logging in for the first time after </w:t>
      </w:r>
      <w:r w:rsidR="00B10409">
        <w:rPr>
          <w:sz w:val="20"/>
          <w:szCs w:val="20"/>
        </w:rPr>
        <w:t>November</w:t>
      </w:r>
      <w:r w:rsidR="00C31D8E">
        <w:rPr>
          <w:sz w:val="20"/>
          <w:szCs w:val="20"/>
        </w:rPr>
        <w:t xml:space="preserve"> </w:t>
      </w:r>
      <w:r w:rsidR="00B10409">
        <w:rPr>
          <w:sz w:val="20"/>
          <w:szCs w:val="20"/>
        </w:rPr>
        <w:t>18</w:t>
      </w:r>
      <w:r w:rsidRPr="001202BE">
        <w:rPr>
          <w:sz w:val="20"/>
          <w:szCs w:val="20"/>
        </w:rPr>
        <w:t xml:space="preserve">, </w:t>
      </w:r>
      <w:r w:rsidR="00F60AFD">
        <w:rPr>
          <w:sz w:val="20"/>
          <w:szCs w:val="20"/>
        </w:rPr>
        <w:t xml:space="preserve">those </w:t>
      </w:r>
      <w:r w:rsidRPr="001202BE">
        <w:rPr>
          <w:sz w:val="20"/>
          <w:szCs w:val="20"/>
        </w:rPr>
        <w:t>users will be required to download this updated Java JRE.</w:t>
      </w:r>
      <w:r w:rsidR="00D6109B">
        <w:rPr>
          <w:sz w:val="20"/>
          <w:szCs w:val="20"/>
        </w:rPr>
        <w:t xml:space="preserve"> </w:t>
      </w:r>
      <w:r w:rsidR="00D16E52">
        <w:rPr>
          <w:sz w:val="20"/>
          <w:szCs w:val="20"/>
        </w:rPr>
        <w:t xml:space="preserve">This is needed </w:t>
      </w:r>
      <w:r w:rsidR="00F62ADC">
        <w:rPr>
          <w:sz w:val="20"/>
          <w:szCs w:val="20"/>
        </w:rPr>
        <w:t>for</w:t>
      </w:r>
      <w:r w:rsidR="00D16E52">
        <w:rPr>
          <w:sz w:val="20"/>
          <w:szCs w:val="20"/>
        </w:rPr>
        <w:t xml:space="preserve"> Mac users who rely on the Safari </w:t>
      </w:r>
      <w:r w:rsidR="009A0D13">
        <w:rPr>
          <w:sz w:val="20"/>
          <w:szCs w:val="20"/>
        </w:rPr>
        <w:t xml:space="preserve">11 </w:t>
      </w:r>
      <w:r w:rsidR="00D16E52">
        <w:rPr>
          <w:sz w:val="20"/>
          <w:szCs w:val="20"/>
        </w:rPr>
        <w:t>browser</w:t>
      </w:r>
      <w:r w:rsidR="006959A2">
        <w:rPr>
          <w:sz w:val="20"/>
          <w:szCs w:val="20"/>
        </w:rPr>
        <w:t xml:space="preserve"> using Java JRE plug-in</w:t>
      </w:r>
      <w:r w:rsidR="00D16E52">
        <w:rPr>
          <w:sz w:val="20"/>
          <w:szCs w:val="20"/>
        </w:rPr>
        <w:t xml:space="preserve"> to open Oracle Forms. </w:t>
      </w:r>
      <w:r w:rsidR="00107030">
        <w:rPr>
          <w:sz w:val="20"/>
          <w:szCs w:val="20"/>
        </w:rPr>
        <w:t>Please note, that Safari 12 and higher</w:t>
      </w:r>
      <w:r w:rsidR="009B5869">
        <w:rPr>
          <w:sz w:val="20"/>
          <w:szCs w:val="20"/>
        </w:rPr>
        <w:t xml:space="preserve"> used on the Mac,</w:t>
      </w:r>
      <w:r w:rsidR="00107030">
        <w:rPr>
          <w:sz w:val="20"/>
          <w:szCs w:val="20"/>
        </w:rPr>
        <w:t xml:space="preserve"> no longer supports Java JRE plug-in, thus Oracle forms will not open using this browser. </w:t>
      </w:r>
      <w:r w:rsidR="00884EA0">
        <w:rPr>
          <w:sz w:val="20"/>
          <w:szCs w:val="20"/>
        </w:rPr>
        <w:t xml:space="preserve">Any Safari browser can be continued to be used for any </w:t>
      </w:r>
      <w:proofErr w:type="gramStart"/>
      <w:r w:rsidR="00884EA0" w:rsidRPr="00884EA0">
        <w:rPr>
          <w:sz w:val="20"/>
          <w:szCs w:val="20"/>
        </w:rPr>
        <w:t>Web-pages</w:t>
      </w:r>
      <w:proofErr w:type="gramEnd"/>
      <w:r w:rsidR="00884EA0" w:rsidRPr="00884EA0">
        <w:rPr>
          <w:sz w:val="20"/>
          <w:szCs w:val="20"/>
        </w:rPr>
        <w:t>/HTML based modules</w:t>
      </w:r>
      <w:r w:rsidR="00884EA0">
        <w:rPr>
          <w:sz w:val="20"/>
          <w:szCs w:val="20"/>
        </w:rPr>
        <w:t xml:space="preserve"> in Oracle EBS</w:t>
      </w:r>
      <w:r w:rsidR="009552B5">
        <w:rPr>
          <w:sz w:val="20"/>
          <w:szCs w:val="20"/>
        </w:rPr>
        <w:t xml:space="preserve">, however, </w:t>
      </w:r>
      <w:r w:rsidR="009B5869">
        <w:rPr>
          <w:sz w:val="20"/>
          <w:szCs w:val="20"/>
        </w:rPr>
        <w:t>Safari browsers on the Mac are</w:t>
      </w:r>
      <w:r w:rsidR="0009114E">
        <w:rPr>
          <w:sz w:val="20"/>
          <w:szCs w:val="20"/>
        </w:rPr>
        <w:t xml:space="preserve"> currently</w:t>
      </w:r>
      <w:r w:rsidR="009B5869">
        <w:rPr>
          <w:sz w:val="20"/>
          <w:szCs w:val="20"/>
        </w:rPr>
        <w:t xml:space="preserve"> incompatible with Java Web Start Technologies</w:t>
      </w:r>
      <w:r w:rsidR="00884EA0">
        <w:rPr>
          <w:sz w:val="20"/>
          <w:szCs w:val="20"/>
        </w:rPr>
        <w:t xml:space="preserve">. </w:t>
      </w:r>
      <w:r w:rsidR="00F62ADC">
        <w:rPr>
          <w:sz w:val="20"/>
          <w:szCs w:val="20"/>
        </w:rPr>
        <w:t xml:space="preserve">Also, for Mac users, </w:t>
      </w:r>
      <w:r w:rsidR="007967E4">
        <w:rPr>
          <w:sz w:val="20"/>
          <w:szCs w:val="20"/>
        </w:rPr>
        <w:t xml:space="preserve">with this release, Firefox version 60.x and greater will now allow </w:t>
      </w:r>
      <w:r w:rsidR="006214AA">
        <w:rPr>
          <w:sz w:val="20"/>
          <w:szCs w:val="20"/>
        </w:rPr>
        <w:t>Oracle F</w:t>
      </w:r>
      <w:r w:rsidR="007967E4">
        <w:rPr>
          <w:sz w:val="20"/>
          <w:szCs w:val="20"/>
        </w:rPr>
        <w:t>orms to open</w:t>
      </w:r>
      <w:r w:rsidR="006214AA">
        <w:rPr>
          <w:sz w:val="20"/>
          <w:szCs w:val="20"/>
        </w:rPr>
        <w:t xml:space="preserve"> </w:t>
      </w:r>
      <w:r w:rsidR="00E95755">
        <w:rPr>
          <w:sz w:val="20"/>
          <w:szCs w:val="20"/>
        </w:rPr>
        <w:t xml:space="preserve">using Java Web Start Technology </w:t>
      </w:r>
      <w:r w:rsidR="006214AA">
        <w:rPr>
          <w:sz w:val="20"/>
          <w:szCs w:val="20"/>
        </w:rPr>
        <w:t>as long as the base level of JRE 1.8.0_201 is installed.</w:t>
      </w:r>
      <w:r w:rsidR="00630DF1">
        <w:rPr>
          <w:sz w:val="20"/>
          <w:szCs w:val="20"/>
        </w:rPr>
        <w:t xml:space="preserve"> The Firefox browser can also be used for any </w:t>
      </w:r>
      <w:proofErr w:type="gramStart"/>
      <w:r w:rsidR="00630DF1" w:rsidRPr="00884EA0">
        <w:rPr>
          <w:sz w:val="20"/>
          <w:szCs w:val="20"/>
        </w:rPr>
        <w:t>Web-pages</w:t>
      </w:r>
      <w:proofErr w:type="gramEnd"/>
      <w:r w:rsidR="00630DF1" w:rsidRPr="00884EA0">
        <w:rPr>
          <w:sz w:val="20"/>
          <w:szCs w:val="20"/>
        </w:rPr>
        <w:t>/HTML based modules</w:t>
      </w:r>
      <w:r w:rsidR="00630DF1">
        <w:rPr>
          <w:sz w:val="20"/>
          <w:szCs w:val="20"/>
        </w:rPr>
        <w:t xml:space="preserve"> in Oracle EBS.</w:t>
      </w:r>
      <w:r w:rsidR="006214AA">
        <w:rPr>
          <w:sz w:val="20"/>
          <w:szCs w:val="20"/>
        </w:rPr>
        <w:t xml:space="preserve"> </w:t>
      </w:r>
      <w:r w:rsidRPr="001202BE">
        <w:rPr>
          <w:sz w:val="20"/>
          <w:szCs w:val="20"/>
        </w:rPr>
        <w:t xml:space="preserve">If users receive a popup message that a more recent version </w:t>
      </w:r>
      <w:r w:rsidR="00971DD9">
        <w:rPr>
          <w:sz w:val="20"/>
          <w:szCs w:val="20"/>
        </w:rPr>
        <w:t xml:space="preserve">greater than </w:t>
      </w:r>
      <w:r w:rsidR="00971DD9" w:rsidRPr="001202BE">
        <w:rPr>
          <w:sz w:val="20"/>
          <w:szCs w:val="20"/>
        </w:rPr>
        <w:t>1.8.0_</w:t>
      </w:r>
      <w:r w:rsidR="00971DD9">
        <w:rPr>
          <w:sz w:val="20"/>
          <w:szCs w:val="20"/>
        </w:rPr>
        <w:t xml:space="preserve">221 </w:t>
      </w:r>
      <w:r w:rsidRPr="001202BE">
        <w:rPr>
          <w:sz w:val="20"/>
          <w:szCs w:val="20"/>
        </w:rPr>
        <w:t xml:space="preserve">is available, they should NOT act upon the request. </w:t>
      </w:r>
    </w:p>
    <w:p w14:paraId="0D6E809B" w14:textId="6468D386" w:rsidR="00F60AFD" w:rsidRDefault="00F60AFD" w:rsidP="00BE3C7F">
      <w:pPr>
        <w:rPr>
          <w:sz w:val="20"/>
          <w:szCs w:val="20"/>
        </w:rPr>
      </w:pPr>
      <w:r>
        <w:rPr>
          <w:sz w:val="20"/>
          <w:szCs w:val="20"/>
        </w:rPr>
        <w:t xml:space="preserve">Windows </w:t>
      </w:r>
      <w:r w:rsidR="005E2C3A">
        <w:rPr>
          <w:sz w:val="20"/>
          <w:szCs w:val="20"/>
        </w:rPr>
        <w:t xml:space="preserve">PC </w:t>
      </w:r>
      <w:r>
        <w:rPr>
          <w:sz w:val="20"/>
          <w:szCs w:val="20"/>
        </w:rPr>
        <w:t>desktop users will no longer have to install Java JRE updates for Oracle Financials due to the Java Web Start technology.</w:t>
      </w:r>
      <w:r w:rsidR="0013003E">
        <w:rPr>
          <w:sz w:val="20"/>
          <w:szCs w:val="20"/>
        </w:rPr>
        <w:t xml:space="preserve"> </w:t>
      </w:r>
      <w:r w:rsidR="00881403" w:rsidRPr="00881403">
        <w:rPr>
          <w:sz w:val="20"/>
          <w:szCs w:val="20"/>
        </w:rPr>
        <w:t xml:space="preserve">Oracle </w:t>
      </w:r>
      <w:r w:rsidR="00DA3FA5">
        <w:rPr>
          <w:sz w:val="20"/>
          <w:szCs w:val="20"/>
        </w:rPr>
        <w:t xml:space="preserve">Forms </w:t>
      </w:r>
      <w:r w:rsidR="00881403" w:rsidRPr="00881403">
        <w:rPr>
          <w:sz w:val="20"/>
          <w:szCs w:val="20"/>
        </w:rPr>
        <w:t>will no longer prompt Windows PC users to update their Java JRE</w:t>
      </w:r>
      <w:r w:rsidR="00881403">
        <w:rPr>
          <w:sz w:val="20"/>
          <w:szCs w:val="20"/>
        </w:rPr>
        <w:t>.</w:t>
      </w:r>
      <w:r w:rsidR="00BD5CF2">
        <w:rPr>
          <w:sz w:val="20"/>
          <w:szCs w:val="20"/>
        </w:rPr>
        <w:t xml:space="preserve"> All universal browsers, including Safari</w:t>
      </w:r>
      <w:r w:rsidR="00125288">
        <w:rPr>
          <w:sz w:val="20"/>
          <w:szCs w:val="20"/>
        </w:rPr>
        <w:t>,</w:t>
      </w:r>
      <w:r w:rsidR="00BD5CF2">
        <w:rPr>
          <w:sz w:val="20"/>
          <w:szCs w:val="20"/>
        </w:rPr>
        <w:t xml:space="preserve"> </w:t>
      </w:r>
      <w:r w:rsidR="00A61EC0">
        <w:rPr>
          <w:sz w:val="20"/>
          <w:szCs w:val="20"/>
        </w:rPr>
        <w:t xml:space="preserve">will </w:t>
      </w:r>
      <w:r w:rsidR="00BD5CF2">
        <w:rPr>
          <w:sz w:val="20"/>
          <w:szCs w:val="20"/>
        </w:rPr>
        <w:t xml:space="preserve">successfully </w:t>
      </w:r>
      <w:r w:rsidR="00A61EC0">
        <w:rPr>
          <w:sz w:val="20"/>
          <w:szCs w:val="20"/>
        </w:rPr>
        <w:t>open Oracle Forms on a windows PC using the</w:t>
      </w:r>
      <w:r w:rsidR="00A61EC0" w:rsidRPr="00A61EC0">
        <w:rPr>
          <w:sz w:val="20"/>
          <w:szCs w:val="20"/>
        </w:rPr>
        <w:t xml:space="preserve"> </w:t>
      </w:r>
      <w:r w:rsidR="00A61EC0">
        <w:rPr>
          <w:sz w:val="20"/>
          <w:szCs w:val="20"/>
        </w:rPr>
        <w:t xml:space="preserve">Java Web Start technology. </w:t>
      </w:r>
      <w:r w:rsidR="00881403">
        <w:rPr>
          <w:sz w:val="20"/>
          <w:szCs w:val="20"/>
        </w:rPr>
        <w:t xml:space="preserve"> </w:t>
      </w:r>
      <w:r w:rsidR="0013003E">
        <w:rPr>
          <w:sz w:val="20"/>
          <w:szCs w:val="20"/>
        </w:rPr>
        <w:t xml:space="preserve">At a minimum, they must have JAVA JRE 1.8.0_141 which was pushed to them </w:t>
      </w:r>
      <w:r w:rsidR="002132CC">
        <w:rPr>
          <w:sz w:val="20"/>
          <w:szCs w:val="20"/>
        </w:rPr>
        <w:t>several</w:t>
      </w:r>
      <w:r w:rsidR="0013003E">
        <w:rPr>
          <w:sz w:val="20"/>
          <w:szCs w:val="20"/>
        </w:rPr>
        <w:t xml:space="preserve"> FINDINI release</w:t>
      </w:r>
      <w:r w:rsidR="002132CC">
        <w:rPr>
          <w:sz w:val="20"/>
          <w:szCs w:val="20"/>
        </w:rPr>
        <w:t>s ago</w:t>
      </w:r>
      <w:r w:rsidR="0013003E">
        <w:rPr>
          <w:sz w:val="20"/>
          <w:szCs w:val="20"/>
        </w:rPr>
        <w:t>.</w:t>
      </w:r>
      <w:r w:rsidR="00C31D8E">
        <w:rPr>
          <w:sz w:val="20"/>
          <w:szCs w:val="20"/>
        </w:rPr>
        <w:t xml:space="preserve"> If needed</w:t>
      </w:r>
      <w:r w:rsidR="00093406">
        <w:rPr>
          <w:sz w:val="20"/>
          <w:szCs w:val="20"/>
        </w:rPr>
        <w:t xml:space="preserve"> for other applications</w:t>
      </w:r>
      <w:r w:rsidR="00C31D8E">
        <w:rPr>
          <w:sz w:val="20"/>
          <w:szCs w:val="20"/>
        </w:rPr>
        <w:t>, there is no harm for those users to update to JAVA JRE 1.8.0_</w:t>
      </w:r>
      <w:r w:rsidR="002132CC">
        <w:rPr>
          <w:sz w:val="20"/>
          <w:szCs w:val="20"/>
        </w:rPr>
        <w:t>2</w:t>
      </w:r>
      <w:r w:rsidR="00AC570A">
        <w:rPr>
          <w:sz w:val="20"/>
          <w:szCs w:val="20"/>
        </w:rPr>
        <w:t>2</w:t>
      </w:r>
      <w:r w:rsidR="00C31D8E">
        <w:rPr>
          <w:sz w:val="20"/>
          <w:szCs w:val="20"/>
        </w:rPr>
        <w:t>1.</w:t>
      </w:r>
    </w:p>
    <w:p w14:paraId="24879AB1" w14:textId="0EB3BD77" w:rsidR="002D3E8A" w:rsidRPr="002D3E8A" w:rsidRDefault="002D3E8A" w:rsidP="002D3E8A">
      <w:pPr>
        <w:pStyle w:val="NoSpacing"/>
        <w:rPr>
          <w:sz w:val="20"/>
          <w:szCs w:val="20"/>
        </w:rPr>
      </w:pPr>
      <w:r w:rsidRPr="002D3E8A">
        <w:rPr>
          <w:sz w:val="20"/>
          <w:szCs w:val="20"/>
        </w:rPr>
        <w:t xml:space="preserve">When using </w:t>
      </w:r>
      <w:proofErr w:type="spellStart"/>
      <w:r w:rsidRPr="002D3E8A">
        <w:rPr>
          <w:sz w:val="20"/>
          <w:szCs w:val="20"/>
        </w:rPr>
        <w:t>FireFox</w:t>
      </w:r>
      <w:proofErr w:type="spellEnd"/>
      <w:r w:rsidRPr="002D3E8A">
        <w:rPr>
          <w:sz w:val="20"/>
          <w:szCs w:val="20"/>
        </w:rPr>
        <w:t xml:space="preserve"> version 68.x with Oracle Financials Forms, you will begin to notice an Open Executable File pop up message that will happen each time a user attempts to launch a Form. This message cannot be suppressed. The user will need to click OK in order to launch the needed Form. The message will state: </w:t>
      </w:r>
      <w:proofErr w:type="spellStart"/>
      <w:proofErr w:type="gramStart"/>
      <w:r w:rsidRPr="002D3E8A">
        <w:rPr>
          <w:sz w:val="20"/>
          <w:szCs w:val="20"/>
        </w:rPr>
        <w:t>frmservlet.jnlp</w:t>
      </w:r>
      <w:proofErr w:type="spellEnd"/>
      <w:proofErr w:type="gramEnd"/>
      <w:r w:rsidRPr="002D3E8A">
        <w:rPr>
          <w:sz w:val="20"/>
          <w:szCs w:val="20"/>
        </w:rPr>
        <w:t xml:space="preserve"> is an executable file. Executable files may contain viruses or other malicious code that could harm your computer. Use Caution when opening this file. Are you sure you want to launch </w:t>
      </w:r>
      <w:proofErr w:type="spellStart"/>
      <w:proofErr w:type="gramStart"/>
      <w:r w:rsidRPr="002D3E8A">
        <w:rPr>
          <w:sz w:val="20"/>
          <w:szCs w:val="20"/>
        </w:rPr>
        <w:t>frmservlet.jnlp</w:t>
      </w:r>
      <w:proofErr w:type="spellEnd"/>
      <w:proofErr w:type="gramEnd"/>
      <w:r w:rsidRPr="002D3E8A">
        <w:rPr>
          <w:sz w:val="20"/>
          <w:szCs w:val="20"/>
        </w:rPr>
        <w:t>?</w:t>
      </w:r>
    </w:p>
    <w:p w14:paraId="4178F780" w14:textId="77777777" w:rsidR="002D3E8A" w:rsidRPr="002D3E8A" w:rsidRDefault="002D3E8A" w:rsidP="002D3E8A">
      <w:pPr>
        <w:pStyle w:val="NoSpacing"/>
        <w:rPr>
          <w:sz w:val="20"/>
          <w:szCs w:val="20"/>
        </w:rPr>
      </w:pPr>
    </w:p>
    <w:p w14:paraId="40825AFF" w14:textId="5ADF7609" w:rsidR="00AD097B" w:rsidRDefault="00CE58C4" w:rsidP="000D1AC1">
      <w:pPr>
        <w:pStyle w:val="NoSpacing"/>
        <w:rPr>
          <w:sz w:val="20"/>
          <w:szCs w:val="20"/>
        </w:rPr>
      </w:pPr>
      <w:r>
        <w:rPr>
          <w:sz w:val="20"/>
          <w:szCs w:val="20"/>
        </w:rPr>
        <w:t xml:space="preserve">In order to take advantage of allowing multiple instance usage of Oracle Financial Forms via </w:t>
      </w:r>
      <w:r w:rsidRPr="00CE58C4">
        <w:rPr>
          <w:sz w:val="20"/>
          <w:szCs w:val="20"/>
        </w:rPr>
        <w:t>Java Web Start</w:t>
      </w:r>
      <w:r>
        <w:rPr>
          <w:sz w:val="20"/>
          <w:szCs w:val="20"/>
        </w:rPr>
        <w:t xml:space="preserve">, users will need to install Java </w:t>
      </w:r>
      <w:r w:rsidRPr="001202BE">
        <w:rPr>
          <w:sz w:val="20"/>
          <w:szCs w:val="20"/>
        </w:rPr>
        <w:t>JRE</w:t>
      </w:r>
      <w:r>
        <w:rPr>
          <w:sz w:val="20"/>
          <w:szCs w:val="20"/>
        </w:rPr>
        <w:t xml:space="preserve"> </w:t>
      </w:r>
      <w:r w:rsidRPr="001202BE">
        <w:rPr>
          <w:sz w:val="20"/>
          <w:szCs w:val="20"/>
        </w:rPr>
        <w:t>1.8.0_</w:t>
      </w:r>
      <w:r>
        <w:rPr>
          <w:sz w:val="20"/>
          <w:szCs w:val="20"/>
        </w:rPr>
        <w:t>181 at minimum, or just install JAVA JRE 1.8.0_221 to their desktop.</w:t>
      </w:r>
      <w:r w:rsidR="000D1AC1">
        <w:rPr>
          <w:sz w:val="20"/>
          <w:szCs w:val="20"/>
        </w:rPr>
        <w:t xml:space="preserve"> Users will need to open one session in one type of browser, and the second session in another type of browser. For example, if a user wants to be searching a GL entry and has a need to compare that GL entry to another, and would like to do so and display both at the same time, then one session could be open with </w:t>
      </w:r>
      <w:proofErr w:type="spellStart"/>
      <w:r w:rsidR="000D1AC1">
        <w:rPr>
          <w:sz w:val="20"/>
          <w:szCs w:val="20"/>
        </w:rPr>
        <w:t>FireFox</w:t>
      </w:r>
      <w:proofErr w:type="spellEnd"/>
      <w:r w:rsidR="000D1AC1">
        <w:rPr>
          <w:sz w:val="20"/>
          <w:szCs w:val="20"/>
        </w:rPr>
        <w:t xml:space="preserve">, and the other session would need to be open with Internet Explorer. Finally, users, once logged in, will need to go to the Oracle Home Page, navigate to Preferences, and select </w:t>
      </w:r>
      <w:r w:rsidR="000D1AC1" w:rsidRPr="000D1AC1">
        <w:rPr>
          <w:sz w:val="20"/>
          <w:szCs w:val="20"/>
        </w:rPr>
        <w:t>Always Launch New Forms Session</w:t>
      </w:r>
      <w:r w:rsidR="000D1AC1">
        <w:rPr>
          <w:sz w:val="20"/>
          <w:szCs w:val="20"/>
        </w:rPr>
        <w:t xml:space="preserve"> </w:t>
      </w:r>
      <w:r w:rsidR="000D1AC1" w:rsidRPr="000D1AC1">
        <w:rPr>
          <w:sz w:val="20"/>
          <w:szCs w:val="20"/>
        </w:rPr>
        <w:t>TIP Select this check box to launch Forms in a new Forms session when using Java Web Start.</w:t>
      </w:r>
      <w:r w:rsidR="00183D55">
        <w:rPr>
          <w:sz w:val="20"/>
          <w:szCs w:val="20"/>
        </w:rPr>
        <w:t xml:space="preserve"> This is a </w:t>
      </w:r>
      <w:r w:rsidR="009F695E">
        <w:rPr>
          <w:sz w:val="20"/>
          <w:szCs w:val="20"/>
        </w:rPr>
        <w:t>onetime</w:t>
      </w:r>
      <w:r w:rsidR="00183D55">
        <w:rPr>
          <w:sz w:val="20"/>
          <w:szCs w:val="20"/>
        </w:rPr>
        <w:t xml:space="preserve"> setting.</w:t>
      </w:r>
      <w:r w:rsidR="000D1AC1">
        <w:rPr>
          <w:sz w:val="20"/>
          <w:szCs w:val="20"/>
        </w:rPr>
        <w:t xml:space="preserve"> </w:t>
      </w:r>
    </w:p>
    <w:p w14:paraId="17BA2C4F" w14:textId="77777777" w:rsidR="00AD097B" w:rsidRDefault="00AD097B" w:rsidP="002D3E8A">
      <w:pPr>
        <w:pStyle w:val="NoSpacing"/>
        <w:rPr>
          <w:sz w:val="20"/>
          <w:szCs w:val="20"/>
        </w:rPr>
      </w:pPr>
    </w:p>
    <w:p w14:paraId="634879EC" w14:textId="6C2AC988" w:rsidR="00D60236" w:rsidRPr="002D3E8A" w:rsidRDefault="00D60236" w:rsidP="002D3E8A">
      <w:pPr>
        <w:pStyle w:val="NoSpacing"/>
        <w:rPr>
          <w:sz w:val="20"/>
          <w:szCs w:val="20"/>
        </w:rPr>
      </w:pPr>
      <w:r w:rsidRPr="002D3E8A">
        <w:rPr>
          <w:sz w:val="20"/>
          <w:szCs w:val="20"/>
        </w:rPr>
        <w:t xml:space="preserve">Further information regarding Java Web Start Technologies can be found at </w:t>
      </w:r>
      <w:hyperlink r:id="rId9" w:history="1">
        <w:r w:rsidRPr="002D3E8A">
          <w:rPr>
            <w:rStyle w:val="Hyperlink"/>
            <w:sz w:val="20"/>
            <w:szCs w:val="20"/>
          </w:rPr>
          <w:t>https://oracle.fss.finance.harvard.edu/user-resources</w:t>
        </w:r>
      </w:hyperlink>
      <w:r w:rsidRPr="002D3E8A">
        <w:rPr>
          <w:sz w:val="20"/>
          <w:szCs w:val="20"/>
        </w:rPr>
        <w:t>.</w:t>
      </w:r>
    </w:p>
    <w:p w14:paraId="77CCFE01" w14:textId="77777777" w:rsidR="002D3E8A" w:rsidRDefault="002D3E8A" w:rsidP="00543534">
      <w:pPr>
        <w:pStyle w:val="Title"/>
        <w:pBdr>
          <w:bottom w:val="single" w:sz="8" w:space="3" w:color="D34817" w:themeColor="accent1"/>
        </w:pBdr>
        <w:rPr>
          <w:rFonts w:asciiTheme="minorHAnsi" w:hAnsiTheme="minorHAnsi" w:cstheme="minorHAnsi"/>
          <w:b/>
          <w:color w:val="auto"/>
          <w:sz w:val="24"/>
          <w:szCs w:val="24"/>
        </w:rPr>
      </w:pPr>
    </w:p>
    <w:p w14:paraId="6E7A34BD" w14:textId="42F623EC" w:rsidR="00543534" w:rsidRDefault="00543534" w:rsidP="00543534">
      <w:pPr>
        <w:pStyle w:val="Title"/>
        <w:pBdr>
          <w:bottom w:val="single" w:sz="8" w:space="3" w:color="D34817" w:themeColor="accent1"/>
        </w:pBdr>
        <w:rPr>
          <w:rFonts w:asciiTheme="minorHAnsi" w:hAnsiTheme="minorHAnsi" w:cstheme="minorHAnsi"/>
          <w:b/>
          <w:color w:val="auto"/>
          <w:sz w:val="24"/>
          <w:szCs w:val="24"/>
        </w:rPr>
      </w:pPr>
      <w:r w:rsidRPr="00F3271C">
        <w:rPr>
          <w:rFonts w:asciiTheme="minorHAnsi" w:hAnsiTheme="minorHAnsi" w:cstheme="minorHAnsi"/>
          <w:b/>
          <w:color w:val="auto"/>
          <w:sz w:val="24"/>
          <w:szCs w:val="24"/>
        </w:rPr>
        <w:t>Appendix:</w:t>
      </w:r>
    </w:p>
    <w:p w14:paraId="614626FA" w14:textId="77777777" w:rsidR="00896E3A" w:rsidRPr="00896E3A" w:rsidRDefault="00896E3A" w:rsidP="00896E3A">
      <w:pPr>
        <w:rPr>
          <w:sz w:val="20"/>
          <w:szCs w:val="20"/>
        </w:rPr>
      </w:pPr>
      <w:r w:rsidRPr="00896E3A">
        <w:rPr>
          <w:sz w:val="20"/>
          <w:szCs w:val="20"/>
        </w:rPr>
        <w:t>Summary of changes include:</w:t>
      </w:r>
    </w:p>
    <w:p w14:paraId="5B522973" w14:textId="59222549" w:rsidR="00D90B69" w:rsidRDefault="00B13197" w:rsidP="000E2269">
      <w:pPr>
        <w:rPr>
          <w:sz w:val="20"/>
          <w:szCs w:val="20"/>
        </w:rPr>
      </w:pPr>
      <w:r>
        <w:rPr>
          <w:sz w:val="20"/>
          <w:szCs w:val="20"/>
        </w:rPr>
        <w:object w:dxaOrig="1534" w:dyaOrig="991" w14:anchorId="0DFD4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85pt" o:ole="">
            <v:imagedata r:id="rId10" o:title=""/>
          </v:shape>
          <o:OLEObject Type="Embed" ProgID="Excel.Sheet.12" ShapeID="_x0000_i1025" DrawAspect="Icon" ObjectID="_1634802257" r:id="rId11"/>
        </w:object>
      </w:r>
    </w:p>
    <w:p w14:paraId="7A0CF871" w14:textId="77777777" w:rsidR="009003DD" w:rsidRDefault="009003DD" w:rsidP="000E2269">
      <w:pPr>
        <w:rPr>
          <w:sz w:val="20"/>
          <w:szCs w:val="20"/>
        </w:rPr>
      </w:pPr>
      <w:r w:rsidRPr="00A25A67">
        <w:rPr>
          <w:sz w:val="20"/>
          <w:szCs w:val="20"/>
        </w:rPr>
        <w:t xml:space="preserve">Oracle Financials desktop standards can be found on site </w:t>
      </w:r>
      <w:hyperlink r:id="rId12" w:history="1">
        <w:r w:rsidR="003D2015">
          <w:rPr>
            <w:rStyle w:val="Hyperlink"/>
          </w:rPr>
          <w:t>https://harvard.service-now.com/ithelp?id=sc_cat_item&amp;sys_id=05d7a432dbacc7c083a2f3f7bf961977</w:t>
        </w:r>
      </w:hyperlink>
      <w:r w:rsidR="003D2015">
        <w:rPr>
          <w:color w:val="1F497D"/>
        </w:rPr>
        <w:t xml:space="preserve"> </w:t>
      </w:r>
      <w:r w:rsidRPr="00A25A67">
        <w:rPr>
          <w:sz w:val="20"/>
          <w:szCs w:val="20"/>
        </w:rPr>
        <w:t>under the Enterprise Application Supported Desktop Configurations section. These desktop standards will be updated for th</w:t>
      </w:r>
      <w:r w:rsidR="000E2269" w:rsidRPr="00A25A67">
        <w:rPr>
          <w:sz w:val="20"/>
          <w:szCs w:val="20"/>
        </w:rPr>
        <w:t>is</w:t>
      </w:r>
      <w:r w:rsidRPr="00A25A67">
        <w:rPr>
          <w:sz w:val="20"/>
          <w:szCs w:val="20"/>
        </w:rPr>
        <w:t xml:space="preserve"> release</w:t>
      </w:r>
      <w:r w:rsidR="00E7737A">
        <w:rPr>
          <w:sz w:val="20"/>
          <w:szCs w:val="20"/>
        </w:rPr>
        <w:t xml:space="preserve"> during our cutover</w:t>
      </w:r>
      <w:r w:rsidRPr="00A25A67">
        <w:rPr>
          <w:sz w:val="20"/>
          <w:szCs w:val="20"/>
        </w:rPr>
        <w:t xml:space="preserve">.  Further helpful tips </w:t>
      </w:r>
      <w:r w:rsidR="00197DCE" w:rsidRPr="00A25A67">
        <w:rPr>
          <w:sz w:val="20"/>
          <w:szCs w:val="20"/>
        </w:rPr>
        <w:t xml:space="preserve">&amp; release information </w:t>
      </w:r>
      <w:r w:rsidRPr="00A25A67">
        <w:rPr>
          <w:sz w:val="20"/>
          <w:szCs w:val="20"/>
        </w:rPr>
        <w:t>can be found on site</w:t>
      </w:r>
      <w:r w:rsidR="00E7737A">
        <w:rPr>
          <w:sz w:val="20"/>
          <w:szCs w:val="20"/>
        </w:rPr>
        <w:t>s</w:t>
      </w:r>
      <w:r w:rsidRPr="00A25A67">
        <w:rPr>
          <w:sz w:val="20"/>
          <w:szCs w:val="20"/>
        </w:rPr>
        <w:t xml:space="preserve"> </w:t>
      </w:r>
      <w:hyperlink r:id="rId13" w:history="1">
        <w:r w:rsidR="00335C1F" w:rsidRPr="00A25A67">
          <w:rPr>
            <w:rStyle w:val="Hyperlink"/>
            <w:sz w:val="20"/>
            <w:szCs w:val="20"/>
          </w:rPr>
          <w:t>http://fss.finance.harvard.edu/popular-resources</w:t>
        </w:r>
      </w:hyperlink>
      <w:r w:rsidR="00335C1F" w:rsidRPr="00A25A67">
        <w:rPr>
          <w:sz w:val="20"/>
          <w:szCs w:val="20"/>
        </w:rPr>
        <w:t xml:space="preserve"> &amp; </w:t>
      </w:r>
      <w:hyperlink r:id="rId14" w:history="1">
        <w:r w:rsidR="00335C1F" w:rsidRPr="00A25A67">
          <w:rPr>
            <w:rStyle w:val="Hyperlink"/>
            <w:sz w:val="20"/>
            <w:szCs w:val="20"/>
          </w:rPr>
          <w:t>http://oracle.fss.finance.harvard.edu/releases</w:t>
        </w:r>
      </w:hyperlink>
      <w:r w:rsidR="002E303D">
        <w:rPr>
          <w:sz w:val="20"/>
          <w:szCs w:val="20"/>
        </w:rPr>
        <w:t xml:space="preserve"> &amp; </w:t>
      </w:r>
      <w:hyperlink r:id="rId15" w:history="1">
        <w:r w:rsidR="002E303D" w:rsidRPr="002E303D">
          <w:rPr>
            <w:rStyle w:val="Hyperlink"/>
            <w:sz w:val="20"/>
            <w:szCs w:val="20"/>
          </w:rPr>
          <w:t>https://oracle.fss.finance.harvard.edu/user-resources</w:t>
        </w:r>
      </w:hyperlink>
      <w:r w:rsidR="002E303D">
        <w:rPr>
          <w:sz w:val="20"/>
          <w:szCs w:val="20"/>
        </w:rPr>
        <w:t>.</w:t>
      </w:r>
    </w:p>
    <w:p w14:paraId="5EA3F4D2" w14:textId="69AFF66E" w:rsidR="00CC2D8C" w:rsidRDefault="00CC2D8C" w:rsidP="00CC2D8C">
      <w:pPr>
        <w:pStyle w:val="NoSpacing"/>
        <w:rPr>
          <w:sz w:val="20"/>
          <w:szCs w:val="20"/>
        </w:rPr>
      </w:pPr>
      <w:r w:rsidRPr="00CC2D8C">
        <w:rPr>
          <w:sz w:val="20"/>
          <w:szCs w:val="20"/>
        </w:rPr>
        <w:t xml:space="preserve">It is highly recommended for all users to subscribe to the </w:t>
      </w:r>
      <w:hyperlink r:id="rId16" w:history="1">
        <w:r w:rsidRPr="00CC2D8C">
          <w:rPr>
            <w:rStyle w:val="Hyperlink"/>
            <w:rFonts w:asciiTheme="majorHAnsi" w:hAnsiTheme="majorHAnsi" w:cstheme="majorHAnsi"/>
            <w:sz w:val="20"/>
            <w:szCs w:val="20"/>
          </w:rPr>
          <w:t>https://status.huit.harvard.edu/</w:t>
        </w:r>
      </w:hyperlink>
      <w:r w:rsidRPr="00CC2D8C">
        <w:rPr>
          <w:sz w:val="20"/>
          <w:szCs w:val="20"/>
        </w:rPr>
        <w:t xml:space="preserve"> page. This will enable status alerts and notifications to be received by the users regarding all HUIT applications. </w:t>
      </w:r>
    </w:p>
    <w:p w14:paraId="1E8DC137" w14:textId="33A40074" w:rsidR="00D57623" w:rsidRPr="00CC2D8C" w:rsidRDefault="00D57623" w:rsidP="00CC2D8C">
      <w:pPr>
        <w:pStyle w:val="NoSpacing"/>
        <w:rPr>
          <w:sz w:val="20"/>
          <w:szCs w:val="20"/>
        </w:rPr>
      </w:pPr>
      <w:r>
        <w:rPr>
          <w:sz w:val="20"/>
          <w:szCs w:val="20"/>
        </w:rPr>
        <w:t xml:space="preserve">All Financial Systems can be found </w:t>
      </w:r>
      <w:hyperlink r:id="rId17" w:history="1">
        <w:r w:rsidRPr="00D57623">
          <w:rPr>
            <w:rStyle w:val="Hyperlink"/>
            <w:sz w:val="20"/>
            <w:szCs w:val="20"/>
          </w:rPr>
          <w:t>https://huit.harvard.edu/apps/finance</w:t>
        </w:r>
      </w:hyperlink>
      <w:r>
        <w:rPr>
          <w:sz w:val="20"/>
          <w:szCs w:val="20"/>
        </w:rPr>
        <w:t>.</w:t>
      </w:r>
    </w:p>
    <w:p w14:paraId="52F3FA2C" w14:textId="77777777" w:rsidR="00CC2D8C" w:rsidRPr="00CC2D8C" w:rsidRDefault="00CC2D8C" w:rsidP="00CC2D8C">
      <w:pPr>
        <w:pStyle w:val="NoSpacing"/>
      </w:pPr>
    </w:p>
    <w:p w14:paraId="74D15AAC" w14:textId="77777777" w:rsidR="0018209D" w:rsidRDefault="0072138F" w:rsidP="0072138F">
      <w:pPr>
        <w:rPr>
          <w:i/>
          <w:sz w:val="20"/>
          <w:szCs w:val="20"/>
        </w:rPr>
      </w:pPr>
      <w:r w:rsidRPr="0072138F">
        <w:rPr>
          <w:sz w:val="20"/>
          <w:szCs w:val="20"/>
        </w:rPr>
        <w:t>Click here for further E</w:t>
      </w:r>
      <w:r w:rsidR="009478CE">
        <w:rPr>
          <w:sz w:val="20"/>
          <w:szCs w:val="20"/>
        </w:rPr>
        <w:t>-</w:t>
      </w:r>
      <w:r w:rsidRPr="0072138F">
        <w:rPr>
          <w:sz w:val="20"/>
          <w:szCs w:val="20"/>
        </w:rPr>
        <w:t>news publication information regarding this release:</w:t>
      </w:r>
      <w:r w:rsidR="002922F0">
        <w:rPr>
          <w:sz w:val="20"/>
          <w:szCs w:val="20"/>
        </w:rPr>
        <w:t xml:space="preserve"> </w:t>
      </w:r>
    </w:p>
    <w:p w14:paraId="1E907FE2" w14:textId="64DA3A7B" w:rsidR="005B7ABA" w:rsidRDefault="00EF5AA1" w:rsidP="0072138F">
      <w:pPr>
        <w:rPr>
          <w:i/>
          <w:sz w:val="20"/>
          <w:szCs w:val="20"/>
        </w:rPr>
      </w:pPr>
      <w:r>
        <w:rPr>
          <w:b/>
          <w:i/>
          <w:sz w:val="20"/>
          <w:szCs w:val="20"/>
        </w:rPr>
        <w:t>September</w:t>
      </w:r>
      <w:r w:rsidR="00A36395" w:rsidRPr="00791232">
        <w:rPr>
          <w:b/>
          <w:i/>
          <w:sz w:val="20"/>
          <w:szCs w:val="20"/>
        </w:rPr>
        <w:t xml:space="preserve"> Edition</w:t>
      </w:r>
      <w:r w:rsidR="00A36395">
        <w:rPr>
          <w:i/>
          <w:sz w:val="20"/>
          <w:szCs w:val="20"/>
        </w:rPr>
        <w:t xml:space="preserve">: </w:t>
      </w:r>
      <w:hyperlink r:id="rId18" w:history="1">
        <w:r w:rsidR="001A68C4" w:rsidRPr="001A68C4">
          <w:rPr>
            <w:rStyle w:val="Hyperlink"/>
            <w:i/>
            <w:sz w:val="20"/>
            <w:szCs w:val="20"/>
          </w:rPr>
          <w:t>https://admin-enews.eureka.harvard.edu/news/findini-4016-release-upcoming-november-system-outages-oracle-financials-systems</w:t>
        </w:r>
      </w:hyperlink>
    </w:p>
    <w:p w14:paraId="2886BD45" w14:textId="2E064317" w:rsidR="00E977B5" w:rsidRDefault="00EF5AA1" w:rsidP="0072138F">
      <w:r>
        <w:rPr>
          <w:b/>
          <w:i/>
          <w:sz w:val="20"/>
          <w:szCs w:val="20"/>
        </w:rPr>
        <w:t>October</w:t>
      </w:r>
      <w:r w:rsidR="005B7ABA" w:rsidRPr="00A815FE">
        <w:rPr>
          <w:b/>
          <w:i/>
          <w:sz w:val="20"/>
          <w:szCs w:val="20"/>
        </w:rPr>
        <w:t xml:space="preserve"> </w:t>
      </w:r>
      <w:r w:rsidR="0003296F" w:rsidRPr="00A815FE">
        <w:rPr>
          <w:b/>
          <w:i/>
          <w:sz w:val="20"/>
          <w:szCs w:val="20"/>
        </w:rPr>
        <w:t>Edition:</w:t>
      </w:r>
      <w:r w:rsidR="0003296F" w:rsidRPr="00D930F6">
        <w:rPr>
          <w:i/>
          <w:sz w:val="20"/>
          <w:szCs w:val="20"/>
        </w:rPr>
        <w:t xml:space="preserve"> </w:t>
      </w:r>
      <w:hyperlink r:id="rId19" w:history="1">
        <w:r w:rsidR="00784AFE" w:rsidRPr="00784AFE">
          <w:rPr>
            <w:rStyle w:val="Hyperlink"/>
            <w:i/>
            <w:sz w:val="20"/>
            <w:szCs w:val="20"/>
          </w:rPr>
          <w:t>https://admin-enews.eureka.harvard.edu/news/findini-4016-release-upcoming-november-system-outages-oracle-financials-systems-0</w:t>
        </w:r>
      </w:hyperlink>
    </w:p>
    <w:p w14:paraId="225BF19A" w14:textId="7A69D41C" w:rsidR="00EF5AA1" w:rsidRPr="00EF5AA1" w:rsidRDefault="00EF5AA1" w:rsidP="0072138F">
      <w:pPr>
        <w:rPr>
          <w:b/>
          <w:bCs/>
          <w:i/>
          <w:sz w:val="20"/>
          <w:szCs w:val="20"/>
        </w:rPr>
      </w:pPr>
      <w:r w:rsidRPr="00EF5AA1">
        <w:rPr>
          <w:b/>
          <w:bCs/>
          <w:i/>
          <w:sz w:val="20"/>
          <w:szCs w:val="20"/>
        </w:rPr>
        <w:t>November Edition:</w:t>
      </w:r>
      <w:r w:rsidRPr="00EF5AA1">
        <w:t xml:space="preserve"> </w:t>
      </w:r>
      <w:r>
        <w:t>TBD</w:t>
      </w:r>
    </w:p>
    <w:p w14:paraId="5417D46F" w14:textId="77777777" w:rsidR="0072138F" w:rsidRDefault="0072138F" w:rsidP="0072138F">
      <w:pPr>
        <w:rPr>
          <w:sz w:val="20"/>
          <w:szCs w:val="20"/>
        </w:rPr>
      </w:pPr>
      <w:r w:rsidRPr="0072138F">
        <w:rPr>
          <w:sz w:val="20"/>
          <w:szCs w:val="20"/>
        </w:rPr>
        <w:t>For questions please contact the HUIT Service Desk at ithelp@harvard.edu or call them at 5-7777.</w:t>
      </w:r>
    </w:p>
    <w:sectPr w:rsidR="0072138F">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F58EB" w14:textId="77777777" w:rsidR="007B6044" w:rsidRDefault="007B6044" w:rsidP="00A431AD">
      <w:pPr>
        <w:spacing w:after="0" w:line="240" w:lineRule="auto"/>
      </w:pPr>
      <w:r>
        <w:separator/>
      </w:r>
    </w:p>
  </w:endnote>
  <w:endnote w:type="continuationSeparator" w:id="0">
    <w:p w14:paraId="1BD6DB3E" w14:textId="77777777" w:rsidR="007B6044" w:rsidRDefault="007B6044" w:rsidP="00A4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042102"/>
      <w:docPartObj>
        <w:docPartGallery w:val="Page Numbers (Bottom of Page)"/>
        <w:docPartUnique/>
      </w:docPartObj>
    </w:sdtPr>
    <w:sdtEndPr>
      <w:rPr>
        <w:noProof/>
      </w:rPr>
    </w:sdtEndPr>
    <w:sdtContent>
      <w:p w14:paraId="7A6E329D" w14:textId="77777777" w:rsidR="005E2860" w:rsidRDefault="005E2860">
        <w:pPr>
          <w:pStyle w:val="Footer"/>
          <w:jc w:val="center"/>
        </w:pPr>
        <w:r>
          <w:fldChar w:fldCharType="begin"/>
        </w:r>
        <w:r>
          <w:instrText xml:space="preserve"> PAGE   \* MERGEFORMAT </w:instrText>
        </w:r>
        <w:r>
          <w:fldChar w:fldCharType="separate"/>
        </w:r>
        <w:r w:rsidR="00597A3C">
          <w:rPr>
            <w:noProof/>
          </w:rPr>
          <w:t>10</w:t>
        </w:r>
        <w:r>
          <w:rPr>
            <w:noProof/>
          </w:rPr>
          <w:fldChar w:fldCharType="end"/>
        </w:r>
      </w:p>
    </w:sdtContent>
  </w:sdt>
  <w:p w14:paraId="7098AF96" w14:textId="77777777" w:rsidR="005E2860" w:rsidRDefault="005E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104B4" w14:textId="77777777" w:rsidR="007B6044" w:rsidRDefault="007B6044" w:rsidP="00A431AD">
      <w:pPr>
        <w:spacing w:after="0" w:line="240" w:lineRule="auto"/>
      </w:pPr>
      <w:r>
        <w:separator/>
      </w:r>
    </w:p>
  </w:footnote>
  <w:footnote w:type="continuationSeparator" w:id="0">
    <w:p w14:paraId="465771FB" w14:textId="77777777" w:rsidR="007B6044" w:rsidRDefault="007B6044" w:rsidP="00A43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2D4E617A856F42F090335A16B3761430"/>
      </w:placeholder>
      <w:dataBinding w:prefixMappings="xmlns:ns0='http://schemas.openxmlformats.org/package/2006/metadata/core-properties' xmlns:ns1='http://purl.org/dc/elements/1.1/'" w:xpath="/ns0:coreProperties[1]/ns1:title[1]" w:storeItemID="{6C3C8BC8-F283-45AE-878A-BAB7291924A1}"/>
      <w:text/>
    </w:sdtPr>
    <w:sdtEndPr/>
    <w:sdtContent>
      <w:p w14:paraId="15923103" w14:textId="77777777" w:rsidR="00A431AD" w:rsidRDefault="00C6024B">
        <w:pPr>
          <w:pStyle w:val="Header"/>
          <w:pBdr>
            <w:bottom w:val="thickThinSmallGap" w:sz="24" w:space="1" w:color="4C160F"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ATS </w:t>
        </w:r>
        <w:r w:rsidR="00314699">
          <w:rPr>
            <w:rFonts w:asciiTheme="majorHAnsi" w:eastAsiaTheme="majorEastAsia" w:hAnsiTheme="majorHAnsi" w:cstheme="majorBidi"/>
            <w:sz w:val="32"/>
            <w:szCs w:val="32"/>
          </w:rPr>
          <w:t>Release Notes Executive Summary</w:t>
        </w:r>
      </w:p>
    </w:sdtContent>
  </w:sdt>
  <w:p w14:paraId="246EFD3C" w14:textId="77777777" w:rsidR="00A431AD" w:rsidRDefault="00A43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421F"/>
    <w:multiLevelType w:val="hybridMultilevel"/>
    <w:tmpl w:val="C154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64DE2"/>
    <w:multiLevelType w:val="multilevel"/>
    <w:tmpl w:val="1E7E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24ADC"/>
    <w:multiLevelType w:val="hybridMultilevel"/>
    <w:tmpl w:val="3FBA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D6ADE"/>
    <w:multiLevelType w:val="hybridMultilevel"/>
    <w:tmpl w:val="3232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01A45"/>
    <w:multiLevelType w:val="hybridMultilevel"/>
    <w:tmpl w:val="DA96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AD21C7"/>
    <w:multiLevelType w:val="hybridMultilevel"/>
    <w:tmpl w:val="345A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72461"/>
    <w:multiLevelType w:val="hybridMultilevel"/>
    <w:tmpl w:val="8C340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63271"/>
    <w:multiLevelType w:val="hybridMultilevel"/>
    <w:tmpl w:val="4F2E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C1359"/>
    <w:multiLevelType w:val="hybridMultilevel"/>
    <w:tmpl w:val="0322A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93614"/>
    <w:multiLevelType w:val="hybridMultilevel"/>
    <w:tmpl w:val="D97AAF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34B72F1"/>
    <w:multiLevelType w:val="hybridMultilevel"/>
    <w:tmpl w:val="C7FE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227E1"/>
    <w:multiLevelType w:val="hybridMultilevel"/>
    <w:tmpl w:val="1D86F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25D72"/>
    <w:multiLevelType w:val="hybridMultilevel"/>
    <w:tmpl w:val="4ACCF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E6966"/>
    <w:multiLevelType w:val="hybridMultilevel"/>
    <w:tmpl w:val="9D20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8"/>
  </w:num>
  <w:num w:numId="4">
    <w:abstractNumId w:val="9"/>
  </w:num>
  <w:num w:numId="5">
    <w:abstractNumId w:val="1"/>
  </w:num>
  <w:num w:numId="6">
    <w:abstractNumId w:val="3"/>
  </w:num>
  <w:num w:numId="7">
    <w:abstractNumId w:val="13"/>
  </w:num>
  <w:num w:numId="8">
    <w:abstractNumId w:val="10"/>
  </w:num>
  <w:num w:numId="9">
    <w:abstractNumId w:val="12"/>
  </w:num>
  <w:num w:numId="10">
    <w:abstractNumId w:val="6"/>
  </w:num>
  <w:num w:numId="11">
    <w:abstractNumId w:val="0"/>
  </w:num>
  <w:num w:numId="12">
    <w:abstractNumId w:val="2"/>
  </w:num>
  <w:num w:numId="13">
    <w:abstractNumId w:val="5"/>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CDE"/>
    <w:rsid w:val="000010F8"/>
    <w:rsid w:val="000030DF"/>
    <w:rsid w:val="00003597"/>
    <w:rsid w:val="000045BD"/>
    <w:rsid w:val="00007C76"/>
    <w:rsid w:val="00013B7E"/>
    <w:rsid w:val="00014D00"/>
    <w:rsid w:val="0001732F"/>
    <w:rsid w:val="00021117"/>
    <w:rsid w:val="00022D23"/>
    <w:rsid w:val="00032628"/>
    <w:rsid w:val="0003296F"/>
    <w:rsid w:val="00040EF7"/>
    <w:rsid w:val="00041AAE"/>
    <w:rsid w:val="00046432"/>
    <w:rsid w:val="000508FB"/>
    <w:rsid w:val="0005318F"/>
    <w:rsid w:val="00063B5C"/>
    <w:rsid w:val="000675D3"/>
    <w:rsid w:val="000708D1"/>
    <w:rsid w:val="0007263D"/>
    <w:rsid w:val="0007411B"/>
    <w:rsid w:val="00076E70"/>
    <w:rsid w:val="0008253F"/>
    <w:rsid w:val="00085DCC"/>
    <w:rsid w:val="000870B0"/>
    <w:rsid w:val="0009114E"/>
    <w:rsid w:val="000921EB"/>
    <w:rsid w:val="00093406"/>
    <w:rsid w:val="00094665"/>
    <w:rsid w:val="000950CB"/>
    <w:rsid w:val="000952A1"/>
    <w:rsid w:val="000977EC"/>
    <w:rsid w:val="000A1D65"/>
    <w:rsid w:val="000A3FC5"/>
    <w:rsid w:val="000A4030"/>
    <w:rsid w:val="000A626D"/>
    <w:rsid w:val="000A6D09"/>
    <w:rsid w:val="000B1849"/>
    <w:rsid w:val="000B360C"/>
    <w:rsid w:val="000B697F"/>
    <w:rsid w:val="000C20BD"/>
    <w:rsid w:val="000C405D"/>
    <w:rsid w:val="000C4C03"/>
    <w:rsid w:val="000C54AD"/>
    <w:rsid w:val="000D0E31"/>
    <w:rsid w:val="000D1AC1"/>
    <w:rsid w:val="000D4FAA"/>
    <w:rsid w:val="000D62A4"/>
    <w:rsid w:val="000E2269"/>
    <w:rsid w:val="000E4930"/>
    <w:rsid w:val="000E4E1F"/>
    <w:rsid w:val="000F6F81"/>
    <w:rsid w:val="000F7CB2"/>
    <w:rsid w:val="00102029"/>
    <w:rsid w:val="0010643E"/>
    <w:rsid w:val="00107030"/>
    <w:rsid w:val="00107F12"/>
    <w:rsid w:val="001102E8"/>
    <w:rsid w:val="00113E9C"/>
    <w:rsid w:val="001160B2"/>
    <w:rsid w:val="001178F7"/>
    <w:rsid w:val="001179D4"/>
    <w:rsid w:val="001202BE"/>
    <w:rsid w:val="0012073B"/>
    <w:rsid w:val="00125288"/>
    <w:rsid w:val="0013003E"/>
    <w:rsid w:val="00131184"/>
    <w:rsid w:val="00132E45"/>
    <w:rsid w:val="001409AA"/>
    <w:rsid w:val="001429C2"/>
    <w:rsid w:val="0014605F"/>
    <w:rsid w:val="00146591"/>
    <w:rsid w:val="00151736"/>
    <w:rsid w:val="00155207"/>
    <w:rsid w:val="00156810"/>
    <w:rsid w:val="0018209D"/>
    <w:rsid w:val="00183D55"/>
    <w:rsid w:val="00185E9F"/>
    <w:rsid w:val="00192609"/>
    <w:rsid w:val="00193BF3"/>
    <w:rsid w:val="00194731"/>
    <w:rsid w:val="00196FC0"/>
    <w:rsid w:val="00197DCE"/>
    <w:rsid w:val="001A6506"/>
    <w:rsid w:val="001A68C4"/>
    <w:rsid w:val="001C6453"/>
    <w:rsid w:val="001C7774"/>
    <w:rsid w:val="001C79F6"/>
    <w:rsid w:val="001D03DD"/>
    <w:rsid w:val="001D12BE"/>
    <w:rsid w:val="001D228F"/>
    <w:rsid w:val="001D3DBF"/>
    <w:rsid w:val="001D49AA"/>
    <w:rsid w:val="001D5F82"/>
    <w:rsid w:val="001E362A"/>
    <w:rsid w:val="001F554C"/>
    <w:rsid w:val="001F56F5"/>
    <w:rsid w:val="001F76D8"/>
    <w:rsid w:val="001F7AE1"/>
    <w:rsid w:val="001F7BF3"/>
    <w:rsid w:val="00201B47"/>
    <w:rsid w:val="00205DB3"/>
    <w:rsid w:val="002132CC"/>
    <w:rsid w:val="00214E55"/>
    <w:rsid w:val="00214FD9"/>
    <w:rsid w:val="00225B66"/>
    <w:rsid w:val="002269B2"/>
    <w:rsid w:val="002338DD"/>
    <w:rsid w:val="002356DD"/>
    <w:rsid w:val="00237438"/>
    <w:rsid w:val="00237C8E"/>
    <w:rsid w:val="002457DA"/>
    <w:rsid w:val="00246157"/>
    <w:rsid w:val="00246AF4"/>
    <w:rsid w:val="002564D4"/>
    <w:rsid w:val="002733B5"/>
    <w:rsid w:val="0028286D"/>
    <w:rsid w:val="0028426D"/>
    <w:rsid w:val="00285D70"/>
    <w:rsid w:val="00287701"/>
    <w:rsid w:val="002878C8"/>
    <w:rsid w:val="002922F0"/>
    <w:rsid w:val="00293BC3"/>
    <w:rsid w:val="002943CF"/>
    <w:rsid w:val="002948EB"/>
    <w:rsid w:val="002A01B9"/>
    <w:rsid w:val="002A59C9"/>
    <w:rsid w:val="002A7F45"/>
    <w:rsid w:val="002B2377"/>
    <w:rsid w:val="002B28C6"/>
    <w:rsid w:val="002C54D2"/>
    <w:rsid w:val="002D289A"/>
    <w:rsid w:val="002D3E8A"/>
    <w:rsid w:val="002D4599"/>
    <w:rsid w:val="002E0220"/>
    <w:rsid w:val="002E1364"/>
    <w:rsid w:val="002E2FE5"/>
    <w:rsid w:val="002E303D"/>
    <w:rsid w:val="002E3DFD"/>
    <w:rsid w:val="002E5D07"/>
    <w:rsid w:val="002F05B9"/>
    <w:rsid w:val="002F0CA5"/>
    <w:rsid w:val="002F3F36"/>
    <w:rsid w:val="002F5E81"/>
    <w:rsid w:val="002F7F42"/>
    <w:rsid w:val="00300C44"/>
    <w:rsid w:val="00301D3C"/>
    <w:rsid w:val="0030358A"/>
    <w:rsid w:val="003134C7"/>
    <w:rsid w:val="00314699"/>
    <w:rsid w:val="00315624"/>
    <w:rsid w:val="003167D5"/>
    <w:rsid w:val="00316956"/>
    <w:rsid w:val="00317FCD"/>
    <w:rsid w:val="00321EA5"/>
    <w:rsid w:val="00322442"/>
    <w:rsid w:val="003232C8"/>
    <w:rsid w:val="00333342"/>
    <w:rsid w:val="00335C1F"/>
    <w:rsid w:val="00340F3D"/>
    <w:rsid w:val="003432A4"/>
    <w:rsid w:val="00345491"/>
    <w:rsid w:val="003471F6"/>
    <w:rsid w:val="00347CAC"/>
    <w:rsid w:val="00350D1A"/>
    <w:rsid w:val="003521E5"/>
    <w:rsid w:val="00362A8E"/>
    <w:rsid w:val="003634F3"/>
    <w:rsid w:val="00364216"/>
    <w:rsid w:val="0036483E"/>
    <w:rsid w:val="0036612E"/>
    <w:rsid w:val="0036772B"/>
    <w:rsid w:val="00370A2A"/>
    <w:rsid w:val="003727BA"/>
    <w:rsid w:val="003757F9"/>
    <w:rsid w:val="0037603D"/>
    <w:rsid w:val="003762DA"/>
    <w:rsid w:val="00382104"/>
    <w:rsid w:val="00382536"/>
    <w:rsid w:val="00386B79"/>
    <w:rsid w:val="0039211C"/>
    <w:rsid w:val="00393BE0"/>
    <w:rsid w:val="00396A72"/>
    <w:rsid w:val="003A34FD"/>
    <w:rsid w:val="003A3EBF"/>
    <w:rsid w:val="003A6733"/>
    <w:rsid w:val="003B1568"/>
    <w:rsid w:val="003B2440"/>
    <w:rsid w:val="003B3FD8"/>
    <w:rsid w:val="003B6133"/>
    <w:rsid w:val="003B78C5"/>
    <w:rsid w:val="003C7CD5"/>
    <w:rsid w:val="003D2015"/>
    <w:rsid w:val="003E315F"/>
    <w:rsid w:val="003E73FA"/>
    <w:rsid w:val="003E7B4E"/>
    <w:rsid w:val="003F0D8B"/>
    <w:rsid w:val="003F3C0B"/>
    <w:rsid w:val="003F4CF5"/>
    <w:rsid w:val="003F5478"/>
    <w:rsid w:val="003F6607"/>
    <w:rsid w:val="00401902"/>
    <w:rsid w:val="00401FB1"/>
    <w:rsid w:val="00405088"/>
    <w:rsid w:val="00412378"/>
    <w:rsid w:val="004136F0"/>
    <w:rsid w:val="00416FE7"/>
    <w:rsid w:val="004256B1"/>
    <w:rsid w:val="00425AE1"/>
    <w:rsid w:val="00425D7C"/>
    <w:rsid w:val="004401C3"/>
    <w:rsid w:val="00452DF0"/>
    <w:rsid w:val="00452E68"/>
    <w:rsid w:val="00453D6A"/>
    <w:rsid w:val="004575E3"/>
    <w:rsid w:val="0046320B"/>
    <w:rsid w:val="00467E92"/>
    <w:rsid w:val="00472C9C"/>
    <w:rsid w:val="00472D1F"/>
    <w:rsid w:val="00474D97"/>
    <w:rsid w:val="004752C4"/>
    <w:rsid w:val="004817BC"/>
    <w:rsid w:val="00482BD9"/>
    <w:rsid w:val="00485E16"/>
    <w:rsid w:val="004920D0"/>
    <w:rsid w:val="00492A01"/>
    <w:rsid w:val="00494BF9"/>
    <w:rsid w:val="00496456"/>
    <w:rsid w:val="004A30BF"/>
    <w:rsid w:val="004A466D"/>
    <w:rsid w:val="004A6F1A"/>
    <w:rsid w:val="004B01FA"/>
    <w:rsid w:val="004B3521"/>
    <w:rsid w:val="004B58DD"/>
    <w:rsid w:val="004C672C"/>
    <w:rsid w:val="004D28FC"/>
    <w:rsid w:val="004D559A"/>
    <w:rsid w:val="004D691A"/>
    <w:rsid w:val="004D7FE2"/>
    <w:rsid w:val="004E06E7"/>
    <w:rsid w:val="004E547F"/>
    <w:rsid w:val="004F34F0"/>
    <w:rsid w:val="004F7E1A"/>
    <w:rsid w:val="00504AFC"/>
    <w:rsid w:val="00506CBE"/>
    <w:rsid w:val="0052233B"/>
    <w:rsid w:val="0052328B"/>
    <w:rsid w:val="00524DEF"/>
    <w:rsid w:val="00524E7D"/>
    <w:rsid w:val="005252CE"/>
    <w:rsid w:val="005276A3"/>
    <w:rsid w:val="005276CA"/>
    <w:rsid w:val="005304D4"/>
    <w:rsid w:val="005307F1"/>
    <w:rsid w:val="00534739"/>
    <w:rsid w:val="00540425"/>
    <w:rsid w:val="00543534"/>
    <w:rsid w:val="00545934"/>
    <w:rsid w:val="00550F68"/>
    <w:rsid w:val="005528A6"/>
    <w:rsid w:val="00555617"/>
    <w:rsid w:val="005560F2"/>
    <w:rsid w:val="00556A96"/>
    <w:rsid w:val="005575C3"/>
    <w:rsid w:val="0056097A"/>
    <w:rsid w:val="00565120"/>
    <w:rsid w:val="0057108C"/>
    <w:rsid w:val="005731B4"/>
    <w:rsid w:val="005749B1"/>
    <w:rsid w:val="00581C01"/>
    <w:rsid w:val="0058229D"/>
    <w:rsid w:val="00590DF3"/>
    <w:rsid w:val="005923E1"/>
    <w:rsid w:val="00597A3C"/>
    <w:rsid w:val="005A36D3"/>
    <w:rsid w:val="005A75E5"/>
    <w:rsid w:val="005B471E"/>
    <w:rsid w:val="005B7ABA"/>
    <w:rsid w:val="005D4C8A"/>
    <w:rsid w:val="005D511B"/>
    <w:rsid w:val="005D6EAA"/>
    <w:rsid w:val="005D7810"/>
    <w:rsid w:val="005E2860"/>
    <w:rsid w:val="005E29E0"/>
    <w:rsid w:val="005E2C3A"/>
    <w:rsid w:val="005F4933"/>
    <w:rsid w:val="005F5A4F"/>
    <w:rsid w:val="00600A89"/>
    <w:rsid w:val="00602C2C"/>
    <w:rsid w:val="0060424F"/>
    <w:rsid w:val="00605C78"/>
    <w:rsid w:val="006110E4"/>
    <w:rsid w:val="00614847"/>
    <w:rsid w:val="006148DC"/>
    <w:rsid w:val="00616A2E"/>
    <w:rsid w:val="00617D73"/>
    <w:rsid w:val="0062008C"/>
    <w:rsid w:val="006214AA"/>
    <w:rsid w:val="006222ED"/>
    <w:rsid w:val="00622C94"/>
    <w:rsid w:val="00623ADF"/>
    <w:rsid w:val="00624E1B"/>
    <w:rsid w:val="00626377"/>
    <w:rsid w:val="00630DF1"/>
    <w:rsid w:val="0063246D"/>
    <w:rsid w:val="00634527"/>
    <w:rsid w:val="0063480E"/>
    <w:rsid w:val="00635CDE"/>
    <w:rsid w:val="006449CA"/>
    <w:rsid w:val="006471A1"/>
    <w:rsid w:val="006531B8"/>
    <w:rsid w:val="0065334A"/>
    <w:rsid w:val="00655E12"/>
    <w:rsid w:val="00657E8A"/>
    <w:rsid w:val="006625BC"/>
    <w:rsid w:val="006679C7"/>
    <w:rsid w:val="00671CB4"/>
    <w:rsid w:val="006831D8"/>
    <w:rsid w:val="006840A4"/>
    <w:rsid w:val="00685AB5"/>
    <w:rsid w:val="00694096"/>
    <w:rsid w:val="006955CC"/>
    <w:rsid w:val="006959A2"/>
    <w:rsid w:val="006A1057"/>
    <w:rsid w:val="006A3198"/>
    <w:rsid w:val="006A3FB7"/>
    <w:rsid w:val="006A576A"/>
    <w:rsid w:val="006A583D"/>
    <w:rsid w:val="006B02D1"/>
    <w:rsid w:val="006B205F"/>
    <w:rsid w:val="006B357B"/>
    <w:rsid w:val="006C165E"/>
    <w:rsid w:val="006C53D5"/>
    <w:rsid w:val="006C5D5F"/>
    <w:rsid w:val="006C7194"/>
    <w:rsid w:val="006C74BB"/>
    <w:rsid w:val="006D7311"/>
    <w:rsid w:val="006E2059"/>
    <w:rsid w:val="006E2367"/>
    <w:rsid w:val="006E2C7C"/>
    <w:rsid w:val="006E3358"/>
    <w:rsid w:val="006E3702"/>
    <w:rsid w:val="006F1EC0"/>
    <w:rsid w:val="006F45E8"/>
    <w:rsid w:val="006F69F5"/>
    <w:rsid w:val="00701551"/>
    <w:rsid w:val="00705092"/>
    <w:rsid w:val="0070756E"/>
    <w:rsid w:val="00710829"/>
    <w:rsid w:val="00712C3D"/>
    <w:rsid w:val="0071362E"/>
    <w:rsid w:val="00713F39"/>
    <w:rsid w:val="007147DA"/>
    <w:rsid w:val="00720F1D"/>
    <w:rsid w:val="0072138F"/>
    <w:rsid w:val="007223D7"/>
    <w:rsid w:val="00727B12"/>
    <w:rsid w:val="007317E6"/>
    <w:rsid w:val="0073270D"/>
    <w:rsid w:val="007330DF"/>
    <w:rsid w:val="0073790B"/>
    <w:rsid w:val="00744A19"/>
    <w:rsid w:val="007457A6"/>
    <w:rsid w:val="00750B7F"/>
    <w:rsid w:val="0075366B"/>
    <w:rsid w:val="00754D79"/>
    <w:rsid w:val="007603FA"/>
    <w:rsid w:val="0076155E"/>
    <w:rsid w:val="00762CCE"/>
    <w:rsid w:val="00763986"/>
    <w:rsid w:val="00763E45"/>
    <w:rsid w:val="00767E9B"/>
    <w:rsid w:val="00774E0B"/>
    <w:rsid w:val="007764B1"/>
    <w:rsid w:val="007827EA"/>
    <w:rsid w:val="007836A7"/>
    <w:rsid w:val="00784AFE"/>
    <w:rsid w:val="00785F03"/>
    <w:rsid w:val="00786CB4"/>
    <w:rsid w:val="00790131"/>
    <w:rsid w:val="00791232"/>
    <w:rsid w:val="00792C62"/>
    <w:rsid w:val="00794D70"/>
    <w:rsid w:val="00795342"/>
    <w:rsid w:val="00796451"/>
    <w:rsid w:val="007967E4"/>
    <w:rsid w:val="007A061B"/>
    <w:rsid w:val="007A0A9F"/>
    <w:rsid w:val="007A20E7"/>
    <w:rsid w:val="007A723A"/>
    <w:rsid w:val="007B6044"/>
    <w:rsid w:val="007C01C2"/>
    <w:rsid w:val="007C0CAB"/>
    <w:rsid w:val="007C27C7"/>
    <w:rsid w:val="007C358E"/>
    <w:rsid w:val="007C5F83"/>
    <w:rsid w:val="007D0D2E"/>
    <w:rsid w:val="007E0E81"/>
    <w:rsid w:val="007E5137"/>
    <w:rsid w:val="007E5E01"/>
    <w:rsid w:val="007F21D2"/>
    <w:rsid w:val="007F593B"/>
    <w:rsid w:val="008009A0"/>
    <w:rsid w:val="00805045"/>
    <w:rsid w:val="008103EA"/>
    <w:rsid w:val="0082566E"/>
    <w:rsid w:val="00825685"/>
    <w:rsid w:val="00832200"/>
    <w:rsid w:val="00832871"/>
    <w:rsid w:val="008341BF"/>
    <w:rsid w:val="00834798"/>
    <w:rsid w:val="00845240"/>
    <w:rsid w:val="008467FD"/>
    <w:rsid w:val="008509F8"/>
    <w:rsid w:val="008513B1"/>
    <w:rsid w:val="00851556"/>
    <w:rsid w:val="00852C88"/>
    <w:rsid w:val="00853967"/>
    <w:rsid w:val="0085477E"/>
    <w:rsid w:val="00857D61"/>
    <w:rsid w:val="008655E4"/>
    <w:rsid w:val="00865FF8"/>
    <w:rsid w:val="00867043"/>
    <w:rsid w:val="00870D91"/>
    <w:rsid w:val="00881403"/>
    <w:rsid w:val="00884615"/>
    <w:rsid w:val="00884640"/>
    <w:rsid w:val="00884EA0"/>
    <w:rsid w:val="00886169"/>
    <w:rsid w:val="00887DC5"/>
    <w:rsid w:val="00896E3A"/>
    <w:rsid w:val="008A1D8B"/>
    <w:rsid w:val="008A6284"/>
    <w:rsid w:val="008A79CD"/>
    <w:rsid w:val="008A7AB0"/>
    <w:rsid w:val="008A7CBF"/>
    <w:rsid w:val="008B2E96"/>
    <w:rsid w:val="008B46AB"/>
    <w:rsid w:val="008B5590"/>
    <w:rsid w:val="008C0B37"/>
    <w:rsid w:val="008C3E10"/>
    <w:rsid w:val="008C6967"/>
    <w:rsid w:val="008C76ED"/>
    <w:rsid w:val="008D61BE"/>
    <w:rsid w:val="008E0481"/>
    <w:rsid w:val="008E257F"/>
    <w:rsid w:val="008F11C4"/>
    <w:rsid w:val="009003DD"/>
    <w:rsid w:val="00904770"/>
    <w:rsid w:val="00914D8E"/>
    <w:rsid w:val="00916791"/>
    <w:rsid w:val="009177A3"/>
    <w:rsid w:val="009204F8"/>
    <w:rsid w:val="0092191A"/>
    <w:rsid w:val="00924BAD"/>
    <w:rsid w:val="00925DF4"/>
    <w:rsid w:val="00930F33"/>
    <w:rsid w:val="009335B4"/>
    <w:rsid w:val="00933CD5"/>
    <w:rsid w:val="00936340"/>
    <w:rsid w:val="009400C6"/>
    <w:rsid w:val="009430EA"/>
    <w:rsid w:val="00944C2D"/>
    <w:rsid w:val="009454C7"/>
    <w:rsid w:val="00945EF0"/>
    <w:rsid w:val="00946551"/>
    <w:rsid w:val="00946E97"/>
    <w:rsid w:val="009478CE"/>
    <w:rsid w:val="00951505"/>
    <w:rsid w:val="009549D3"/>
    <w:rsid w:val="009552B5"/>
    <w:rsid w:val="00955896"/>
    <w:rsid w:val="009577F9"/>
    <w:rsid w:val="00965FE9"/>
    <w:rsid w:val="0096676D"/>
    <w:rsid w:val="00966799"/>
    <w:rsid w:val="009702D6"/>
    <w:rsid w:val="00971193"/>
    <w:rsid w:val="00971DD9"/>
    <w:rsid w:val="009738CF"/>
    <w:rsid w:val="00973FE6"/>
    <w:rsid w:val="00983D6F"/>
    <w:rsid w:val="00986E3A"/>
    <w:rsid w:val="009872D4"/>
    <w:rsid w:val="009875AF"/>
    <w:rsid w:val="00997D15"/>
    <w:rsid w:val="009A0D13"/>
    <w:rsid w:val="009A3647"/>
    <w:rsid w:val="009B0668"/>
    <w:rsid w:val="009B4F7B"/>
    <w:rsid w:val="009B5869"/>
    <w:rsid w:val="009C1C27"/>
    <w:rsid w:val="009C3E5E"/>
    <w:rsid w:val="009C3EAC"/>
    <w:rsid w:val="009C56E0"/>
    <w:rsid w:val="009D0F52"/>
    <w:rsid w:val="009D0F8E"/>
    <w:rsid w:val="009D1482"/>
    <w:rsid w:val="009D2EA9"/>
    <w:rsid w:val="009D4EBF"/>
    <w:rsid w:val="009E3B6C"/>
    <w:rsid w:val="009E4650"/>
    <w:rsid w:val="009F0312"/>
    <w:rsid w:val="009F1096"/>
    <w:rsid w:val="009F1F51"/>
    <w:rsid w:val="009F35FF"/>
    <w:rsid w:val="009F414A"/>
    <w:rsid w:val="009F50A9"/>
    <w:rsid w:val="009F695E"/>
    <w:rsid w:val="00A03152"/>
    <w:rsid w:val="00A10820"/>
    <w:rsid w:val="00A16A97"/>
    <w:rsid w:val="00A16D10"/>
    <w:rsid w:val="00A172AE"/>
    <w:rsid w:val="00A234D8"/>
    <w:rsid w:val="00A240AE"/>
    <w:rsid w:val="00A25A67"/>
    <w:rsid w:val="00A315B8"/>
    <w:rsid w:val="00A33456"/>
    <w:rsid w:val="00A3618C"/>
    <w:rsid w:val="00A36395"/>
    <w:rsid w:val="00A41E82"/>
    <w:rsid w:val="00A4298A"/>
    <w:rsid w:val="00A431AD"/>
    <w:rsid w:val="00A475BA"/>
    <w:rsid w:val="00A54567"/>
    <w:rsid w:val="00A54B2E"/>
    <w:rsid w:val="00A5507E"/>
    <w:rsid w:val="00A56733"/>
    <w:rsid w:val="00A56839"/>
    <w:rsid w:val="00A574B1"/>
    <w:rsid w:val="00A57AE1"/>
    <w:rsid w:val="00A61EC0"/>
    <w:rsid w:val="00A62E5E"/>
    <w:rsid w:val="00A647BC"/>
    <w:rsid w:val="00A64D25"/>
    <w:rsid w:val="00A671B7"/>
    <w:rsid w:val="00A77DE0"/>
    <w:rsid w:val="00A80419"/>
    <w:rsid w:val="00A815FE"/>
    <w:rsid w:val="00A8239A"/>
    <w:rsid w:val="00A82F8D"/>
    <w:rsid w:val="00A9192E"/>
    <w:rsid w:val="00A9278A"/>
    <w:rsid w:val="00AA1547"/>
    <w:rsid w:val="00AA2ABA"/>
    <w:rsid w:val="00AA2F76"/>
    <w:rsid w:val="00AA6B42"/>
    <w:rsid w:val="00AC02AC"/>
    <w:rsid w:val="00AC18C0"/>
    <w:rsid w:val="00AC226C"/>
    <w:rsid w:val="00AC570A"/>
    <w:rsid w:val="00AC6421"/>
    <w:rsid w:val="00AC7CA9"/>
    <w:rsid w:val="00AD097B"/>
    <w:rsid w:val="00AD2262"/>
    <w:rsid w:val="00AD3053"/>
    <w:rsid w:val="00AE15D8"/>
    <w:rsid w:val="00AE16A7"/>
    <w:rsid w:val="00AF0B3B"/>
    <w:rsid w:val="00AF0F4E"/>
    <w:rsid w:val="00AF35D7"/>
    <w:rsid w:val="00AF4A70"/>
    <w:rsid w:val="00AF5E51"/>
    <w:rsid w:val="00AF6924"/>
    <w:rsid w:val="00AF694C"/>
    <w:rsid w:val="00B074A3"/>
    <w:rsid w:val="00B10409"/>
    <w:rsid w:val="00B13197"/>
    <w:rsid w:val="00B211A6"/>
    <w:rsid w:val="00B239C3"/>
    <w:rsid w:val="00B25500"/>
    <w:rsid w:val="00B3344C"/>
    <w:rsid w:val="00B35F51"/>
    <w:rsid w:val="00B41341"/>
    <w:rsid w:val="00B45919"/>
    <w:rsid w:val="00B468EF"/>
    <w:rsid w:val="00B475C6"/>
    <w:rsid w:val="00B4770B"/>
    <w:rsid w:val="00B50E1C"/>
    <w:rsid w:val="00B51285"/>
    <w:rsid w:val="00B5757E"/>
    <w:rsid w:val="00B63211"/>
    <w:rsid w:val="00B63745"/>
    <w:rsid w:val="00B724E6"/>
    <w:rsid w:val="00B93163"/>
    <w:rsid w:val="00B94184"/>
    <w:rsid w:val="00B94883"/>
    <w:rsid w:val="00B95BA1"/>
    <w:rsid w:val="00B96BF0"/>
    <w:rsid w:val="00B97AFA"/>
    <w:rsid w:val="00BA0199"/>
    <w:rsid w:val="00BA0214"/>
    <w:rsid w:val="00BB03BD"/>
    <w:rsid w:val="00BB0BC0"/>
    <w:rsid w:val="00BB1933"/>
    <w:rsid w:val="00BB4FA8"/>
    <w:rsid w:val="00BB5DBB"/>
    <w:rsid w:val="00BC4F70"/>
    <w:rsid w:val="00BD1F93"/>
    <w:rsid w:val="00BD28AA"/>
    <w:rsid w:val="00BD3138"/>
    <w:rsid w:val="00BD5CF2"/>
    <w:rsid w:val="00BD5E2C"/>
    <w:rsid w:val="00BD6B62"/>
    <w:rsid w:val="00BD74F6"/>
    <w:rsid w:val="00BE02EC"/>
    <w:rsid w:val="00BE2536"/>
    <w:rsid w:val="00BE3C7F"/>
    <w:rsid w:val="00BE42F9"/>
    <w:rsid w:val="00BE4D1F"/>
    <w:rsid w:val="00C02856"/>
    <w:rsid w:val="00C03590"/>
    <w:rsid w:val="00C0471A"/>
    <w:rsid w:val="00C073A9"/>
    <w:rsid w:val="00C079B2"/>
    <w:rsid w:val="00C11A12"/>
    <w:rsid w:val="00C13FFF"/>
    <w:rsid w:val="00C20E80"/>
    <w:rsid w:val="00C23813"/>
    <w:rsid w:val="00C246C7"/>
    <w:rsid w:val="00C2591F"/>
    <w:rsid w:val="00C303B6"/>
    <w:rsid w:val="00C31D20"/>
    <w:rsid w:val="00C31D8E"/>
    <w:rsid w:val="00C31E26"/>
    <w:rsid w:val="00C3608E"/>
    <w:rsid w:val="00C45071"/>
    <w:rsid w:val="00C45CC3"/>
    <w:rsid w:val="00C464E9"/>
    <w:rsid w:val="00C52006"/>
    <w:rsid w:val="00C52596"/>
    <w:rsid w:val="00C54238"/>
    <w:rsid w:val="00C54953"/>
    <w:rsid w:val="00C5558A"/>
    <w:rsid w:val="00C55C30"/>
    <w:rsid w:val="00C601D7"/>
    <w:rsid w:val="00C6024B"/>
    <w:rsid w:val="00C67773"/>
    <w:rsid w:val="00C77EC8"/>
    <w:rsid w:val="00C842FA"/>
    <w:rsid w:val="00C865B9"/>
    <w:rsid w:val="00C86BC2"/>
    <w:rsid w:val="00C87364"/>
    <w:rsid w:val="00C92412"/>
    <w:rsid w:val="00C92825"/>
    <w:rsid w:val="00C9312A"/>
    <w:rsid w:val="00C947D2"/>
    <w:rsid w:val="00CA1EBB"/>
    <w:rsid w:val="00CA2363"/>
    <w:rsid w:val="00CA593D"/>
    <w:rsid w:val="00CA5D53"/>
    <w:rsid w:val="00CA6491"/>
    <w:rsid w:val="00CB0EF6"/>
    <w:rsid w:val="00CB1824"/>
    <w:rsid w:val="00CB60DD"/>
    <w:rsid w:val="00CB62A8"/>
    <w:rsid w:val="00CC038C"/>
    <w:rsid w:val="00CC1095"/>
    <w:rsid w:val="00CC23C1"/>
    <w:rsid w:val="00CC2D8C"/>
    <w:rsid w:val="00CD05B0"/>
    <w:rsid w:val="00CD186A"/>
    <w:rsid w:val="00CE58C4"/>
    <w:rsid w:val="00CE5EDE"/>
    <w:rsid w:val="00CE62F0"/>
    <w:rsid w:val="00CF067F"/>
    <w:rsid w:val="00CF3EF3"/>
    <w:rsid w:val="00CF5534"/>
    <w:rsid w:val="00D10B35"/>
    <w:rsid w:val="00D13F89"/>
    <w:rsid w:val="00D140DA"/>
    <w:rsid w:val="00D16E52"/>
    <w:rsid w:val="00D20CDF"/>
    <w:rsid w:val="00D245DF"/>
    <w:rsid w:val="00D270BA"/>
    <w:rsid w:val="00D317CF"/>
    <w:rsid w:val="00D3287A"/>
    <w:rsid w:val="00D33D0C"/>
    <w:rsid w:val="00D41889"/>
    <w:rsid w:val="00D42C6F"/>
    <w:rsid w:val="00D42DAC"/>
    <w:rsid w:val="00D43CBC"/>
    <w:rsid w:val="00D57623"/>
    <w:rsid w:val="00D60236"/>
    <w:rsid w:val="00D6109B"/>
    <w:rsid w:val="00D61A69"/>
    <w:rsid w:val="00D63ED1"/>
    <w:rsid w:val="00D711D5"/>
    <w:rsid w:val="00D75374"/>
    <w:rsid w:val="00D80157"/>
    <w:rsid w:val="00D8301F"/>
    <w:rsid w:val="00D837EE"/>
    <w:rsid w:val="00D8477D"/>
    <w:rsid w:val="00D90B69"/>
    <w:rsid w:val="00D930F6"/>
    <w:rsid w:val="00D932EA"/>
    <w:rsid w:val="00D9479D"/>
    <w:rsid w:val="00D947AB"/>
    <w:rsid w:val="00D96735"/>
    <w:rsid w:val="00DA323B"/>
    <w:rsid w:val="00DA3FA5"/>
    <w:rsid w:val="00DB0E85"/>
    <w:rsid w:val="00DB1B4C"/>
    <w:rsid w:val="00DC0ABB"/>
    <w:rsid w:val="00DC2215"/>
    <w:rsid w:val="00DC35CB"/>
    <w:rsid w:val="00DC42D3"/>
    <w:rsid w:val="00DC4BC7"/>
    <w:rsid w:val="00DC6521"/>
    <w:rsid w:val="00DC6D0D"/>
    <w:rsid w:val="00DD520C"/>
    <w:rsid w:val="00DD5CCD"/>
    <w:rsid w:val="00DD6DAC"/>
    <w:rsid w:val="00DE38FA"/>
    <w:rsid w:val="00DE39B8"/>
    <w:rsid w:val="00DF1001"/>
    <w:rsid w:val="00DF5A1E"/>
    <w:rsid w:val="00DF795F"/>
    <w:rsid w:val="00E00943"/>
    <w:rsid w:val="00E04757"/>
    <w:rsid w:val="00E04784"/>
    <w:rsid w:val="00E05040"/>
    <w:rsid w:val="00E0788E"/>
    <w:rsid w:val="00E11A0C"/>
    <w:rsid w:val="00E13435"/>
    <w:rsid w:val="00E149C9"/>
    <w:rsid w:val="00E15717"/>
    <w:rsid w:val="00E1660B"/>
    <w:rsid w:val="00E20BB6"/>
    <w:rsid w:val="00E22780"/>
    <w:rsid w:val="00E22F93"/>
    <w:rsid w:val="00E26E6D"/>
    <w:rsid w:val="00E27326"/>
    <w:rsid w:val="00E27485"/>
    <w:rsid w:val="00E334C1"/>
    <w:rsid w:val="00E34DAE"/>
    <w:rsid w:val="00E439E8"/>
    <w:rsid w:val="00E46D77"/>
    <w:rsid w:val="00E47FAC"/>
    <w:rsid w:val="00E53669"/>
    <w:rsid w:val="00E5519E"/>
    <w:rsid w:val="00E57684"/>
    <w:rsid w:val="00E57802"/>
    <w:rsid w:val="00E6422A"/>
    <w:rsid w:val="00E67516"/>
    <w:rsid w:val="00E704AF"/>
    <w:rsid w:val="00E70828"/>
    <w:rsid w:val="00E7333B"/>
    <w:rsid w:val="00E7533A"/>
    <w:rsid w:val="00E7737A"/>
    <w:rsid w:val="00E80E58"/>
    <w:rsid w:val="00E84CAE"/>
    <w:rsid w:val="00E87A98"/>
    <w:rsid w:val="00E9059A"/>
    <w:rsid w:val="00E907D1"/>
    <w:rsid w:val="00E92371"/>
    <w:rsid w:val="00E944E4"/>
    <w:rsid w:val="00E94F63"/>
    <w:rsid w:val="00E95755"/>
    <w:rsid w:val="00E958F6"/>
    <w:rsid w:val="00E96652"/>
    <w:rsid w:val="00E977B5"/>
    <w:rsid w:val="00EA0745"/>
    <w:rsid w:val="00EA13F2"/>
    <w:rsid w:val="00EA15D1"/>
    <w:rsid w:val="00EA57CD"/>
    <w:rsid w:val="00EB20BA"/>
    <w:rsid w:val="00EB6E19"/>
    <w:rsid w:val="00EC1F39"/>
    <w:rsid w:val="00EC41D9"/>
    <w:rsid w:val="00EC7775"/>
    <w:rsid w:val="00ED7708"/>
    <w:rsid w:val="00EE0957"/>
    <w:rsid w:val="00EE455C"/>
    <w:rsid w:val="00EF390E"/>
    <w:rsid w:val="00EF5AA1"/>
    <w:rsid w:val="00F005C4"/>
    <w:rsid w:val="00F04C12"/>
    <w:rsid w:val="00F05701"/>
    <w:rsid w:val="00F05EED"/>
    <w:rsid w:val="00F074B5"/>
    <w:rsid w:val="00F15143"/>
    <w:rsid w:val="00F21D26"/>
    <w:rsid w:val="00F27639"/>
    <w:rsid w:val="00F2793F"/>
    <w:rsid w:val="00F31800"/>
    <w:rsid w:val="00F3271C"/>
    <w:rsid w:val="00F33811"/>
    <w:rsid w:val="00F3416E"/>
    <w:rsid w:val="00F35122"/>
    <w:rsid w:val="00F42CE8"/>
    <w:rsid w:val="00F53B6A"/>
    <w:rsid w:val="00F552B3"/>
    <w:rsid w:val="00F55459"/>
    <w:rsid w:val="00F555C9"/>
    <w:rsid w:val="00F6020B"/>
    <w:rsid w:val="00F60AFD"/>
    <w:rsid w:val="00F6179D"/>
    <w:rsid w:val="00F62ADC"/>
    <w:rsid w:val="00F64801"/>
    <w:rsid w:val="00F70EAC"/>
    <w:rsid w:val="00F71D92"/>
    <w:rsid w:val="00F723FE"/>
    <w:rsid w:val="00F72637"/>
    <w:rsid w:val="00F77F62"/>
    <w:rsid w:val="00F80072"/>
    <w:rsid w:val="00F84C42"/>
    <w:rsid w:val="00F92D8B"/>
    <w:rsid w:val="00F9313E"/>
    <w:rsid w:val="00F937A7"/>
    <w:rsid w:val="00F93A5E"/>
    <w:rsid w:val="00FA2011"/>
    <w:rsid w:val="00FA35F7"/>
    <w:rsid w:val="00FA3717"/>
    <w:rsid w:val="00FA5B97"/>
    <w:rsid w:val="00FA65C7"/>
    <w:rsid w:val="00FA7946"/>
    <w:rsid w:val="00FB1443"/>
    <w:rsid w:val="00FB2F88"/>
    <w:rsid w:val="00FC06AF"/>
    <w:rsid w:val="00FC30FE"/>
    <w:rsid w:val="00FC4E42"/>
    <w:rsid w:val="00FC5520"/>
    <w:rsid w:val="00FD1A4C"/>
    <w:rsid w:val="00FD41C4"/>
    <w:rsid w:val="00FE2429"/>
    <w:rsid w:val="00FE3458"/>
    <w:rsid w:val="00FE3A48"/>
    <w:rsid w:val="00FF359F"/>
    <w:rsid w:val="00FF410A"/>
    <w:rsid w:val="00FF445E"/>
    <w:rsid w:val="00FF4FFC"/>
    <w:rsid w:val="00FF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2CC479"/>
  <w15:docId w15:val="{150F6005-ACE3-4FDB-BA76-2C0ABD87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14A"/>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933"/>
    <w:rPr>
      <w:color w:val="808080"/>
    </w:rPr>
  </w:style>
  <w:style w:type="paragraph" w:styleId="BalloonText">
    <w:name w:val="Balloon Text"/>
    <w:basedOn w:val="Normal"/>
    <w:link w:val="BalloonTextChar"/>
    <w:uiPriority w:val="99"/>
    <w:semiHidden/>
    <w:unhideWhenUsed/>
    <w:rsid w:val="005F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933"/>
    <w:rPr>
      <w:rFonts w:ascii="Tahoma" w:hAnsi="Tahoma" w:cs="Tahoma"/>
      <w:sz w:val="16"/>
      <w:szCs w:val="16"/>
    </w:rPr>
  </w:style>
  <w:style w:type="table" w:styleId="TableGrid">
    <w:name w:val="Table Grid"/>
    <w:basedOn w:val="TableNormal"/>
    <w:uiPriority w:val="59"/>
    <w:rsid w:val="005F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5F4933"/>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styleId="MediumShading1-Accent2">
    <w:name w:val="Medium Shading 1 Accent 2"/>
    <w:basedOn w:val="TableNormal"/>
    <w:uiPriority w:val="63"/>
    <w:rsid w:val="005F4933"/>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9F414A"/>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9F414A"/>
    <w:rPr>
      <w:rFonts w:asciiTheme="majorHAnsi" w:eastAsiaTheme="majorEastAsia" w:hAnsiTheme="majorHAnsi" w:cstheme="majorBidi"/>
      <w:color w:val="4E4A4A" w:themeColor="text2" w:themeShade="BF"/>
      <w:spacing w:val="5"/>
      <w:kern w:val="28"/>
      <w:sz w:val="52"/>
      <w:szCs w:val="52"/>
    </w:rPr>
  </w:style>
  <w:style w:type="character" w:customStyle="1" w:styleId="Heading1Char">
    <w:name w:val="Heading 1 Char"/>
    <w:basedOn w:val="DefaultParagraphFont"/>
    <w:link w:val="Heading1"/>
    <w:uiPriority w:val="9"/>
    <w:rsid w:val="009F414A"/>
    <w:rPr>
      <w:rFonts w:asciiTheme="majorHAnsi" w:eastAsiaTheme="majorEastAsia" w:hAnsiTheme="majorHAnsi" w:cstheme="majorBidi"/>
      <w:b/>
      <w:bCs/>
      <w:color w:val="9D3511" w:themeColor="accent1" w:themeShade="BF"/>
      <w:sz w:val="28"/>
      <w:szCs w:val="28"/>
    </w:rPr>
  </w:style>
  <w:style w:type="paragraph" w:styleId="Header">
    <w:name w:val="header"/>
    <w:basedOn w:val="Normal"/>
    <w:link w:val="HeaderChar"/>
    <w:uiPriority w:val="99"/>
    <w:unhideWhenUsed/>
    <w:rsid w:val="00A43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AD"/>
  </w:style>
  <w:style w:type="paragraph" w:styleId="Footer">
    <w:name w:val="footer"/>
    <w:basedOn w:val="Normal"/>
    <w:link w:val="FooterChar"/>
    <w:uiPriority w:val="99"/>
    <w:unhideWhenUsed/>
    <w:rsid w:val="00A43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AD"/>
  </w:style>
  <w:style w:type="paragraph" w:customStyle="1" w:styleId="StyleTheBold14">
    <w:name w:val="Style The Bold 14"/>
    <w:basedOn w:val="Normal"/>
    <w:autoRedefine/>
    <w:rsid w:val="00CF3EF3"/>
    <w:pPr>
      <w:spacing w:after="0" w:line="240" w:lineRule="auto"/>
    </w:pPr>
    <w:rPr>
      <w:rFonts w:ascii="Arial" w:eastAsia="Times New Roman" w:hAnsi="Arial" w:cs="Arial"/>
      <w:bCs/>
      <w:iCs/>
      <w:sz w:val="28"/>
      <w:szCs w:val="28"/>
    </w:rPr>
  </w:style>
  <w:style w:type="paragraph" w:styleId="ListParagraph">
    <w:name w:val="List Paragraph"/>
    <w:basedOn w:val="Normal"/>
    <w:uiPriority w:val="34"/>
    <w:qFormat/>
    <w:rsid w:val="00BA0199"/>
    <w:pPr>
      <w:ind w:left="720"/>
      <w:contextualSpacing/>
    </w:pPr>
  </w:style>
  <w:style w:type="character" w:styleId="Hyperlink">
    <w:name w:val="Hyperlink"/>
    <w:basedOn w:val="DefaultParagraphFont"/>
    <w:uiPriority w:val="99"/>
    <w:unhideWhenUsed/>
    <w:rsid w:val="00192609"/>
    <w:rPr>
      <w:color w:val="CC9900" w:themeColor="hyperlink"/>
      <w:u w:val="single"/>
    </w:rPr>
  </w:style>
  <w:style w:type="character" w:styleId="FollowedHyperlink">
    <w:name w:val="FollowedHyperlink"/>
    <w:basedOn w:val="DefaultParagraphFont"/>
    <w:uiPriority w:val="99"/>
    <w:semiHidden/>
    <w:unhideWhenUsed/>
    <w:rsid w:val="006F45E8"/>
    <w:rPr>
      <w:color w:val="96A9A9" w:themeColor="followedHyperlink"/>
      <w:u w:val="single"/>
    </w:rPr>
  </w:style>
  <w:style w:type="paragraph" w:styleId="NoSpacing">
    <w:name w:val="No Spacing"/>
    <w:uiPriority w:val="1"/>
    <w:qFormat/>
    <w:rsid w:val="003727BA"/>
    <w:pPr>
      <w:spacing w:after="0" w:line="240" w:lineRule="auto"/>
    </w:pPr>
  </w:style>
  <w:style w:type="paragraph" w:styleId="NormalWeb">
    <w:name w:val="Normal (Web)"/>
    <w:basedOn w:val="Normal"/>
    <w:uiPriority w:val="99"/>
    <w:semiHidden/>
    <w:unhideWhenUsed/>
    <w:rsid w:val="00AC64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4D2"/>
    <w:rPr>
      <w:b/>
      <w:bCs/>
    </w:rPr>
  </w:style>
  <w:style w:type="character" w:styleId="UnresolvedMention">
    <w:name w:val="Unresolved Mention"/>
    <w:basedOn w:val="DefaultParagraphFont"/>
    <w:uiPriority w:val="99"/>
    <w:semiHidden/>
    <w:unhideWhenUsed/>
    <w:rsid w:val="002E303D"/>
    <w:rPr>
      <w:color w:val="808080"/>
      <w:shd w:val="clear" w:color="auto" w:fill="E6E6E6"/>
    </w:rPr>
  </w:style>
  <w:style w:type="character" w:styleId="CommentReference">
    <w:name w:val="annotation reference"/>
    <w:basedOn w:val="DefaultParagraphFont"/>
    <w:uiPriority w:val="99"/>
    <w:semiHidden/>
    <w:unhideWhenUsed/>
    <w:rsid w:val="0012073B"/>
    <w:rPr>
      <w:sz w:val="16"/>
      <w:szCs w:val="16"/>
    </w:rPr>
  </w:style>
  <w:style w:type="paragraph" w:styleId="CommentText">
    <w:name w:val="annotation text"/>
    <w:basedOn w:val="Normal"/>
    <w:link w:val="CommentTextChar"/>
    <w:uiPriority w:val="99"/>
    <w:semiHidden/>
    <w:unhideWhenUsed/>
    <w:rsid w:val="0012073B"/>
    <w:pPr>
      <w:spacing w:line="240" w:lineRule="auto"/>
    </w:pPr>
    <w:rPr>
      <w:sz w:val="20"/>
      <w:szCs w:val="20"/>
    </w:rPr>
  </w:style>
  <w:style w:type="character" w:customStyle="1" w:styleId="CommentTextChar">
    <w:name w:val="Comment Text Char"/>
    <w:basedOn w:val="DefaultParagraphFont"/>
    <w:link w:val="CommentText"/>
    <w:uiPriority w:val="99"/>
    <w:semiHidden/>
    <w:rsid w:val="0012073B"/>
    <w:rPr>
      <w:sz w:val="20"/>
      <w:szCs w:val="20"/>
    </w:rPr>
  </w:style>
  <w:style w:type="paragraph" w:styleId="CommentSubject">
    <w:name w:val="annotation subject"/>
    <w:basedOn w:val="CommentText"/>
    <w:next w:val="CommentText"/>
    <w:link w:val="CommentSubjectChar"/>
    <w:uiPriority w:val="99"/>
    <w:semiHidden/>
    <w:unhideWhenUsed/>
    <w:rsid w:val="0012073B"/>
    <w:rPr>
      <w:b/>
      <w:bCs/>
    </w:rPr>
  </w:style>
  <w:style w:type="character" w:customStyle="1" w:styleId="CommentSubjectChar">
    <w:name w:val="Comment Subject Char"/>
    <w:basedOn w:val="CommentTextChar"/>
    <w:link w:val="CommentSubject"/>
    <w:uiPriority w:val="99"/>
    <w:semiHidden/>
    <w:rsid w:val="001207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4108">
      <w:bodyDiv w:val="1"/>
      <w:marLeft w:val="0"/>
      <w:marRight w:val="0"/>
      <w:marTop w:val="0"/>
      <w:marBottom w:val="0"/>
      <w:divBdr>
        <w:top w:val="none" w:sz="0" w:space="0" w:color="auto"/>
        <w:left w:val="none" w:sz="0" w:space="0" w:color="auto"/>
        <w:bottom w:val="none" w:sz="0" w:space="0" w:color="auto"/>
        <w:right w:val="none" w:sz="0" w:space="0" w:color="auto"/>
      </w:divBdr>
    </w:div>
    <w:div w:id="206727641">
      <w:bodyDiv w:val="1"/>
      <w:marLeft w:val="0"/>
      <w:marRight w:val="0"/>
      <w:marTop w:val="0"/>
      <w:marBottom w:val="0"/>
      <w:divBdr>
        <w:top w:val="none" w:sz="0" w:space="0" w:color="auto"/>
        <w:left w:val="none" w:sz="0" w:space="0" w:color="auto"/>
        <w:bottom w:val="none" w:sz="0" w:space="0" w:color="auto"/>
        <w:right w:val="none" w:sz="0" w:space="0" w:color="auto"/>
      </w:divBdr>
    </w:div>
    <w:div w:id="313879635">
      <w:bodyDiv w:val="1"/>
      <w:marLeft w:val="0"/>
      <w:marRight w:val="0"/>
      <w:marTop w:val="0"/>
      <w:marBottom w:val="0"/>
      <w:divBdr>
        <w:top w:val="none" w:sz="0" w:space="0" w:color="auto"/>
        <w:left w:val="none" w:sz="0" w:space="0" w:color="auto"/>
        <w:bottom w:val="none" w:sz="0" w:space="0" w:color="auto"/>
        <w:right w:val="none" w:sz="0" w:space="0" w:color="auto"/>
      </w:divBdr>
    </w:div>
    <w:div w:id="316421002">
      <w:bodyDiv w:val="1"/>
      <w:marLeft w:val="0"/>
      <w:marRight w:val="0"/>
      <w:marTop w:val="0"/>
      <w:marBottom w:val="0"/>
      <w:divBdr>
        <w:top w:val="none" w:sz="0" w:space="0" w:color="auto"/>
        <w:left w:val="none" w:sz="0" w:space="0" w:color="auto"/>
        <w:bottom w:val="none" w:sz="0" w:space="0" w:color="auto"/>
        <w:right w:val="none" w:sz="0" w:space="0" w:color="auto"/>
      </w:divBdr>
    </w:div>
    <w:div w:id="408693399">
      <w:bodyDiv w:val="1"/>
      <w:marLeft w:val="0"/>
      <w:marRight w:val="0"/>
      <w:marTop w:val="0"/>
      <w:marBottom w:val="0"/>
      <w:divBdr>
        <w:top w:val="none" w:sz="0" w:space="0" w:color="auto"/>
        <w:left w:val="none" w:sz="0" w:space="0" w:color="auto"/>
        <w:bottom w:val="none" w:sz="0" w:space="0" w:color="auto"/>
        <w:right w:val="none" w:sz="0" w:space="0" w:color="auto"/>
      </w:divBdr>
    </w:div>
    <w:div w:id="417482271">
      <w:bodyDiv w:val="1"/>
      <w:marLeft w:val="0"/>
      <w:marRight w:val="0"/>
      <w:marTop w:val="0"/>
      <w:marBottom w:val="0"/>
      <w:divBdr>
        <w:top w:val="none" w:sz="0" w:space="0" w:color="auto"/>
        <w:left w:val="none" w:sz="0" w:space="0" w:color="auto"/>
        <w:bottom w:val="none" w:sz="0" w:space="0" w:color="auto"/>
        <w:right w:val="none" w:sz="0" w:space="0" w:color="auto"/>
      </w:divBdr>
    </w:div>
    <w:div w:id="433092445">
      <w:bodyDiv w:val="1"/>
      <w:marLeft w:val="0"/>
      <w:marRight w:val="0"/>
      <w:marTop w:val="0"/>
      <w:marBottom w:val="0"/>
      <w:divBdr>
        <w:top w:val="none" w:sz="0" w:space="0" w:color="auto"/>
        <w:left w:val="none" w:sz="0" w:space="0" w:color="auto"/>
        <w:bottom w:val="none" w:sz="0" w:space="0" w:color="auto"/>
        <w:right w:val="none" w:sz="0" w:space="0" w:color="auto"/>
      </w:divBdr>
    </w:div>
    <w:div w:id="433520766">
      <w:bodyDiv w:val="1"/>
      <w:marLeft w:val="0"/>
      <w:marRight w:val="0"/>
      <w:marTop w:val="0"/>
      <w:marBottom w:val="0"/>
      <w:divBdr>
        <w:top w:val="none" w:sz="0" w:space="0" w:color="auto"/>
        <w:left w:val="none" w:sz="0" w:space="0" w:color="auto"/>
        <w:bottom w:val="none" w:sz="0" w:space="0" w:color="auto"/>
        <w:right w:val="none" w:sz="0" w:space="0" w:color="auto"/>
      </w:divBdr>
    </w:div>
    <w:div w:id="610015556">
      <w:bodyDiv w:val="1"/>
      <w:marLeft w:val="0"/>
      <w:marRight w:val="0"/>
      <w:marTop w:val="0"/>
      <w:marBottom w:val="0"/>
      <w:divBdr>
        <w:top w:val="none" w:sz="0" w:space="0" w:color="auto"/>
        <w:left w:val="none" w:sz="0" w:space="0" w:color="auto"/>
        <w:bottom w:val="none" w:sz="0" w:space="0" w:color="auto"/>
        <w:right w:val="none" w:sz="0" w:space="0" w:color="auto"/>
      </w:divBdr>
    </w:div>
    <w:div w:id="686641347">
      <w:bodyDiv w:val="1"/>
      <w:marLeft w:val="0"/>
      <w:marRight w:val="0"/>
      <w:marTop w:val="0"/>
      <w:marBottom w:val="0"/>
      <w:divBdr>
        <w:top w:val="none" w:sz="0" w:space="0" w:color="auto"/>
        <w:left w:val="none" w:sz="0" w:space="0" w:color="auto"/>
        <w:bottom w:val="none" w:sz="0" w:space="0" w:color="auto"/>
        <w:right w:val="none" w:sz="0" w:space="0" w:color="auto"/>
      </w:divBdr>
    </w:div>
    <w:div w:id="1446852975">
      <w:bodyDiv w:val="1"/>
      <w:marLeft w:val="0"/>
      <w:marRight w:val="0"/>
      <w:marTop w:val="0"/>
      <w:marBottom w:val="0"/>
      <w:divBdr>
        <w:top w:val="none" w:sz="0" w:space="0" w:color="auto"/>
        <w:left w:val="none" w:sz="0" w:space="0" w:color="auto"/>
        <w:bottom w:val="none" w:sz="0" w:space="0" w:color="auto"/>
        <w:right w:val="none" w:sz="0" w:space="0" w:color="auto"/>
      </w:divBdr>
    </w:div>
    <w:div w:id="1701514525">
      <w:bodyDiv w:val="1"/>
      <w:marLeft w:val="0"/>
      <w:marRight w:val="0"/>
      <w:marTop w:val="0"/>
      <w:marBottom w:val="0"/>
      <w:divBdr>
        <w:top w:val="none" w:sz="0" w:space="0" w:color="auto"/>
        <w:left w:val="none" w:sz="0" w:space="0" w:color="auto"/>
        <w:bottom w:val="none" w:sz="0" w:space="0" w:color="auto"/>
        <w:right w:val="none" w:sz="0" w:space="0" w:color="auto"/>
      </w:divBdr>
    </w:div>
    <w:div w:id="20113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acle.fss.finance.harvard.edu/oracle-ebs-findini-4016-release-notes" TargetMode="External"/><Relationship Id="rId13" Type="http://schemas.openxmlformats.org/officeDocument/2006/relationships/hyperlink" Target="http://fss.finance.harvard.edu/popular-resources" TargetMode="External"/><Relationship Id="rId18" Type="http://schemas.openxmlformats.org/officeDocument/2006/relationships/hyperlink" Target="https://admin-enews.eureka.harvard.edu/news/findini-4016-release-upcoming-november-system-outages-oracle-financials-syste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arvard.service-now.com/ithelp?id=sc_cat_item&amp;sys_id=05d7a432dbacc7c083a2f3f7bf961977" TargetMode="External"/><Relationship Id="rId17" Type="http://schemas.openxmlformats.org/officeDocument/2006/relationships/hyperlink" Target="https://huit.harvard.edu/apps/finance" TargetMode="External"/><Relationship Id="rId2" Type="http://schemas.openxmlformats.org/officeDocument/2006/relationships/numbering" Target="numbering.xml"/><Relationship Id="rId16" Type="http://schemas.openxmlformats.org/officeDocument/2006/relationships/hyperlink" Target="https://status.huit.harvard.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racle.fss.finance.harvard.edu/user-resources" TargetMode="External"/><Relationship Id="rId23"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hyperlink" Target="https://admin-enews.eureka.harvard.edu/news/findini-4016-release-upcoming-november-system-outages-oracle-financials-systems-0" TargetMode="External"/><Relationship Id="rId4" Type="http://schemas.openxmlformats.org/officeDocument/2006/relationships/settings" Target="settings.xml"/><Relationship Id="rId9" Type="http://schemas.openxmlformats.org/officeDocument/2006/relationships/hyperlink" Target="https://oracle.fss.finance.harvard.edu/user-resources" TargetMode="External"/><Relationship Id="rId14" Type="http://schemas.openxmlformats.org/officeDocument/2006/relationships/hyperlink" Target="http://oracle.fss.finance.harvard.edu/release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4E617A856F42F090335A16B3761430"/>
        <w:category>
          <w:name w:val="General"/>
          <w:gallery w:val="placeholder"/>
        </w:category>
        <w:types>
          <w:type w:val="bbPlcHdr"/>
        </w:types>
        <w:behaviors>
          <w:behavior w:val="content"/>
        </w:behaviors>
        <w:guid w:val="{C34D07AE-FEA4-4A2A-8890-A9063FE3E650}"/>
      </w:docPartPr>
      <w:docPartBody>
        <w:p w:rsidR="00080224" w:rsidRDefault="00BD7F30" w:rsidP="00BD7F30">
          <w:pPr>
            <w:pStyle w:val="2D4E617A856F42F090335A16B376143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F30"/>
    <w:rsid w:val="00001952"/>
    <w:rsid w:val="00005353"/>
    <w:rsid w:val="00011808"/>
    <w:rsid w:val="00025415"/>
    <w:rsid w:val="000314D1"/>
    <w:rsid w:val="00045F5A"/>
    <w:rsid w:val="00051147"/>
    <w:rsid w:val="00080224"/>
    <w:rsid w:val="000959D3"/>
    <w:rsid w:val="000A357B"/>
    <w:rsid w:val="000E7649"/>
    <w:rsid w:val="00110F99"/>
    <w:rsid w:val="00124916"/>
    <w:rsid w:val="00161379"/>
    <w:rsid w:val="00172741"/>
    <w:rsid w:val="0017534B"/>
    <w:rsid w:val="001A2B08"/>
    <w:rsid w:val="001A40C4"/>
    <w:rsid w:val="001D35BF"/>
    <w:rsid w:val="001E5B78"/>
    <w:rsid w:val="001F581D"/>
    <w:rsid w:val="002179F4"/>
    <w:rsid w:val="0024058A"/>
    <w:rsid w:val="002416F8"/>
    <w:rsid w:val="00260DF0"/>
    <w:rsid w:val="002A55E6"/>
    <w:rsid w:val="002D016F"/>
    <w:rsid w:val="002D6752"/>
    <w:rsid w:val="002F50F2"/>
    <w:rsid w:val="0031630B"/>
    <w:rsid w:val="0031779E"/>
    <w:rsid w:val="0032222C"/>
    <w:rsid w:val="00344112"/>
    <w:rsid w:val="00367BCE"/>
    <w:rsid w:val="00377B9F"/>
    <w:rsid w:val="00382A28"/>
    <w:rsid w:val="00390C6D"/>
    <w:rsid w:val="003D0F54"/>
    <w:rsid w:val="003E3D03"/>
    <w:rsid w:val="003E6413"/>
    <w:rsid w:val="003E66ED"/>
    <w:rsid w:val="003E69DE"/>
    <w:rsid w:val="003F7970"/>
    <w:rsid w:val="004221BF"/>
    <w:rsid w:val="00453644"/>
    <w:rsid w:val="00456272"/>
    <w:rsid w:val="004622EC"/>
    <w:rsid w:val="00462C4B"/>
    <w:rsid w:val="004908C6"/>
    <w:rsid w:val="004B07AB"/>
    <w:rsid w:val="004C72BF"/>
    <w:rsid w:val="004F1BB1"/>
    <w:rsid w:val="00506415"/>
    <w:rsid w:val="00506CD5"/>
    <w:rsid w:val="005305B3"/>
    <w:rsid w:val="005603E7"/>
    <w:rsid w:val="00581221"/>
    <w:rsid w:val="0058638F"/>
    <w:rsid w:val="005B692E"/>
    <w:rsid w:val="005B6A13"/>
    <w:rsid w:val="005C30E1"/>
    <w:rsid w:val="005D381A"/>
    <w:rsid w:val="005E2D66"/>
    <w:rsid w:val="005F0DD8"/>
    <w:rsid w:val="005F447F"/>
    <w:rsid w:val="00606413"/>
    <w:rsid w:val="00617EC2"/>
    <w:rsid w:val="00622496"/>
    <w:rsid w:val="006449D9"/>
    <w:rsid w:val="006453C4"/>
    <w:rsid w:val="00651A07"/>
    <w:rsid w:val="00674D0E"/>
    <w:rsid w:val="006B6027"/>
    <w:rsid w:val="006C1FEF"/>
    <w:rsid w:val="006D70B2"/>
    <w:rsid w:val="006E5942"/>
    <w:rsid w:val="00722DC1"/>
    <w:rsid w:val="00746440"/>
    <w:rsid w:val="00757FC4"/>
    <w:rsid w:val="00792349"/>
    <w:rsid w:val="00795770"/>
    <w:rsid w:val="007A6483"/>
    <w:rsid w:val="007A74EF"/>
    <w:rsid w:val="007D2F24"/>
    <w:rsid w:val="007D4A5F"/>
    <w:rsid w:val="0080091F"/>
    <w:rsid w:val="00835FDA"/>
    <w:rsid w:val="008365C8"/>
    <w:rsid w:val="00856449"/>
    <w:rsid w:val="00874226"/>
    <w:rsid w:val="0088472F"/>
    <w:rsid w:val="0089192C"/>
    <w:rsid w:val="00893406"/>
    <w:rsid w:val="00895DF7"/>
    <w:rsid w:val="008A0B95"/>
    <w:rsid w:val="008B2457"/>
    <w:rsid w:val="008B51C6"/>
    <w:rsid w:val="008D2353"/>
    <w:rsid w:val="008D2DCF"/>
    <w:rsid w:val="008E39A2"/>
    <w:rsid w:val="008E6C5F"/>
    <w:rsid w:val="00946ADF"/>
    <w:rsid w:val="00946DF4"/>
    <w:rsid w:val="00952456"/>
    <w:rsid w:val="00972B30"/>
    <w:rsid w:val="00975627"/>
    <w:rsid w:val="009948DB"/>
    <w:rsid w:val="00995632"/>
    <w:rsid w:val="009B357C"/>
    <w:rsid w:val="009B6AF2"/>
    <w:rsid w:val="009D270C"/>
    <w:rsid w:val="00A428EE"/>
    <w:rsid w:val="00A57194"/>
    <w:rsid w:val="00A73FB2"/>
    <w:rsid w:val="00AB6128"/>
    <w:rsid w:val="00AD5B46"/>
    <w:rsid w:val="00AD7F54"/>
    <w:rsid w:val="00B02896"/>
    <w:rsid w:val="00B319A5"/>
    <w:rsid w:val="00B612BB"/>
    <w:rsid w:val="00B747CA"/>
    <w:rsid w:val="00B856C1"/>
    <w:rsid w:val="00B92E14"/>
    <w:rsid w:val="00BB1B48"/>
    <w:rsid w:val="00BC3F08"/>
    <w:rsid w:val="00BD7F30"/>
    <w:rsid w:val="00BE4168"/>
    <w:rsid w:val="00C13E75"/>
    <w:rsid w:val="00C17297"/>
    <w:rsid w:val="00C23286"/>
    <w:rsid w:val="00C32A2B"/>
    <w:rsid w:val="00C34C26"/>
    <w:rsid w:val="00C5423D"/>
    <w:rsid w:val="00C63FB1"/>
    <w:rsid w:val="00C76331"/>
    <w:rsid w:val="00C772DF"/>
    <w:rsid w:val="00C80E80"/>
    <w:rsid w:val="00CB29D9"/>
    <w:rsid w:val="00CB44CB"/>
    <w:rsid w:val="00CB518E"/>
    <w:rsid w:val="00CC31B9"/>
    <w:rsid w:val="00CD3FB5"/>
    <w:rsid w:val="00CE24F8"/>
    <w:rsid w:val="00D11420"/>
    <w:rsid w:val="00D54A9F"/>
    <w:rsid w:val="00D63B71"/>
    <w:rsid w:val="00D744AF"/>
    <w:rsid w:val="00DA6F5E"/>
    <w:rsid w:val="00DC57AC"/>
    <w:rsid w:val="00DF1BC8"/>
    <w:rsid w:val="00DF240B"/>
    <w:rsid w:val="00E11FF0"/>
    <w:rsid w:val="00E15FD0"/>
    <w:rsid w:val="00E9065D"/>
    <w:rsid w:val="00E953DE"/>
    <w:rsid w:val="00EB328A"/>
    <w:rsid w:val="00EC7E7F"/>
    <w:rsid w:val="00ED6797"/>
    <w:rsid w:val="00F00FEE"/>
    <w:rsid w:val="00F15EE4"/>
    <w:rsid w:val="00F23808"/>
    <w:rsid w:val="00F27680"/>
    <w:rsid w:val="00F524D6"/>
    <w:rsid w:val="00F53CFE"/>
    <w:rsid w:val="00F80E08"/>
    <w:rsid w:val="00FA7C6A"/>
    <w:rsid w:val="00FE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F30"/>
    <w:rPr>
      <w:color w:val="808080"/>
    </w:rPr>
  </w:style>
  <w:style w:type="paragraph" w:customStyle="1" w:styleId="2D4E617A856F42F090335A16B3761430">
    <w:name w:val="2D4E617A856F42F090335A16B3761430"/>
    <w:rsid w:val="00BD7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0500-536D-479A-8769-64C2F496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ATS Release Notes Executive Summary</vt:lpstr>
    </vt:vector>
  </TitlesOfParts>
  <Company>Harvard University</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Release Notes Executive Summary</dc:title>
  <dc:creator>Shorter, Tiffany</dc:creator>
  <cp:lastModifiedBy>Rocco, Christopher</cp:lastModifiedBy>
  <cp:revision>460</cp:revision>
  <dcterms:created xsi:type="dcterms:W3CDTF">2016-09-05T20:39:00Z</dcterms:created>
  <dcterms:modified xsi:type="dcterms:W3CDTF">2019-11-09T15:58:00Z</dcterms:modified>
</cp:coreProperties>
</file>